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878E" w14:textId="282C4678" w:rsidR="003A0A68" w:rsidRDefault="0025432E" w:rsidP="00860D54">
      <w:pPr>
        <w:ind w:left="0" w:firstLine="0"/>
        <w:rPr>
          <w:rFonts w:asciiTheme="majorHAnsi" w:hAnsiTheme="majorHAnsi"/>
          <w:b/>
          <w:bCs/>
          <w:sz w:val="32"/>
          <w:szCs w:val="32"/>
        </w:rPr>
      </w:pPr>
      <w:r>
        <w:rPr>
          <w:rFonts w:asciiTheme="majorHAnsi" w:hAnsiTheme="majorHAnsi"/>
          <w:b/>
          <w:bCs/>
          <w:noProof/>
          <w:sz w:val="32"/>
          <w:szCs w:val="32"/>
        </w:rPr>
        <w:drawing>
          <wp:anchor distT="0" distB="0" distL="114300" distR="114300" simplePos="0" relativeHeight="251658240" behindDoc="0" locked="0" layoutInCell="1" allowOverlap="1" wp14:anchorId="3ACFD1DA" wp14:editId="534444A5">
            <wp:simplePos x="0" y="0"/>
            <wp:positionH relativeFrom="margin">
              <wp:align>right</wp:align>
            </wp:positionH>
            <wp:positionV relativeFrom="margin">
              <wp:posOffset>-520483</wp:posOffset>
            </wp:positionV>
            <wp:extent cx="1221105" cy="1181100"/>
            <wp:effectExtent l="0" t="0" r="0" b="0"/>
            <wp:wrapSquare wrapText="bothSides"/>
            <wp:docPr id="351883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83989" name="Picture 35188398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1105" cy="1181100"/>
                    </a:xfrm>
                    <a:prstGeom prst="rect">
                      <a:avLst/>
                    </a:prstGeom>
                  </pic:spPr>
                </pic:pic>
              </a:graphicData>
            </a:graphic>
            <wp14:sizeRelH relativeFrom="margin">
              <wp14:pctWidth>0</wp14:pctWidth>
            </wp14:sizeRelH>
            <wp14:sizeRelV relativeFrom="margin">
              <wp14:pctHeight>0</wp14:pctHeight>
            </wp14:sizeRelV>
          </wp:anchor>
        </w:drawing>
      </w:r>
      <w:r w:rsidR="000A04F4" w:rsidRPr="007905B5">
        <w:rPr>
          <w:rFonts w:asciiTheme="majorHAnsi" w:hAnsiTheme="majorHAnsi"/>
          <w:b/>
          <w:bCs/>
          <w:sz w:val="32"/>
          <w:szCs w:val="32"/>
        </w:rPr>
        <w:t>Changes to develope</w:t>
      </w:r>
      <w:r w:rsidR="00860D54">
        <w:rPr>
          <w:rFonts w:asciiTheme="majorHAnsi" w:hAnsiTheme="majorHAnsi"/>
          <w:b/>
          <w:bCs/>
          <w:sz w:val="32"/>
          <w:szCs w:val="32"/>
        </w:rPr>
        <w:t xml:space="preserve">r </w:t>
      </w:r>
      <w:r w:rsidR="000A04F4" w:rsidRPr="007905B5">
        <w:rPr>
          <w:rFonts w:asciiTheme="majorHAnsi" w:hAnsiTheme="majorHAnsi"/>
          <w:b/>
          <w:bCs/>
          <w:sz w:val="32"/>
          <w:szCs w:val="32"/>
        </w:rPr>
        <w:t>registration fees</w:t>
      </w:r>
      <w:r w:rsidR="00BF0E0B">
        <w:rPr>
          <w:rFonts w:asciiTheme="majorHAnsi" w:hAnsiTheme="majorHAnsi"/>
          <w:b/>
          <w:bCs/>
          <w:sz w:val="32"/>
          <w:szCs w:val="32"/>
        </w:rPr>
        <w:t xml:space="preserve"> – effective 1 January 2027 </w:t>
      </w:r>
    </w:p>
    <w:p w14:paraId="0EF8DC2B" w14:textId="164C7566" w:rsidR="00A913F8" w:rsidRPr="006B4A1D" w:rsidRDefault="000A04F4" w:rsidP="00860D54">
      <w:pPr>
        <w:ind w:left="0" w:firstLine="0"/>
        <w:rPr>
          <w:rFonts w:asciiTheme="majorHAnsi" w:hAnsiTheme="majorHAnsi"/>
          <w:b/>
          <w:bCs/>
          <w:sz w:val="32"/>
          <w:szCs w:val="32"/>
        </w:rPr>
      </w:pPr>
      <w:r w:rsidRPr="007905B5">
        <w:rPr>
          <w:rFonts w:asciiTheme="majorHAnsi" w:hAnsiTheme="majorHAnsi"/>
          <w:b/>
          <w:bCs/>
          <w:sz w:val="32"/>
          <w:szCs w:val="32"/>
        </w:rPr>
        <w:t>Frequently Asked Questions</w:t>
      </w:r>
    </w:p>
    <w:p w14:paraId="0BF1DFB0" w14:textId="262BEDDD" w:rsidR="00A913F8" w:rsidRPr="00CC0653" w:rsidRDefault="00D30338" w:rsidP="21E42DC0">
      <w:pPr>
        <w:pStyle w:val="Heading1"/>
        <w:ind w:left="357"/>
        <w15:collapsed w:val="0"/>
        <w:rPr>
          <w:rFonts w:asciiTheme="majorHAnsi" w:hAnsiTheme="majorHAnsi"/>
          <w:color w:val="F34335"/>
          <w:sz w:val="32"/>
          <w:szCs w:val="32"/>
        </w:rPr>
      </w:pPr>
      <w:r w:rsidRPr="00CC0653">
        <w:rPr>
          <w:rFonts w:cstheme="minorBidi"/>
          <w:color w:val="F34335"/>
          <w:sz w:val="32"/>
          <w:szCs w:val="32"/>
        </w:rPr>
        <w:t xml:space="preserve">1. </w:t>
      </w:r>
      <w:r w:rsidR="000A04F4" w:rsidRPr="00CC0653">
        <w:rPr>
          <w:rFonts w:cstheme="minorBidi"/>
          <w:color w:val="F34335"/>
          <w:sz w:val="32"/>
          <w:szCs w:val="32"/>
        </w:rPr>
        <w:t xml:space="preserve">Changes to fee model </w:t>
      </w:r>
    </w:p>
    <w:p w14:paraId="2483C129" w14:textId="04F113D9" w:rsidR="00A913F8" w:rsidRPr="000A5C79" w:rsidRDefault="000A04F4" w:rsidP="21E42DC0">
      <w:pPr>
        <w:pStyle w:val="Heading2"/>
        <w:rPr>
          <w:rFonts w:asciiTheme="majorHAnsi" w:hAnsiTheme="majorHAnsi"/>
          <w:sz w:val="24"/>
          <w:szCs w:val="24"/>
        </w:rPr>
      </w:pPr>
      <w:r w:rsidRPr="21E42DC0">
        <w:rPr>
          <w:rFonts w:cstheme="minorBidi"/>
          <w:sz w:val="24"/>
          <w:szCs w:val="24"/>
        </w:rPr>
        <w:t>1.1 What is changing?</w:t>
      </w:r>
    </w:p>
    <w:p w14:paraId="16C48F26" w14:textId="77777777" w:rsidR="00A913F8" w:rsidRPr="00661715" w:rsidRDefault="000A04F4" w:rsidP="005A0195">
      <w:pPr>
        <w:spacing w:before="120"/>
        <w:ind w:left="357" w:firstLine="0"/>
        <w:rPr>
          <w:rFonts w:asciiTheme="majorHAnsi" w:hAnsiTheme="majorHAnsi"/>
        </w:rPr>
      </w:pPr>
      <w:r w:rsidRPr="21E42DC0">
        <w:rPr>
          <w:rFonts w:asciiTheme="majorHAnsi" w:hAnsiTheme="majorHAnsi"/>
        </w:rPr>
        <w:t>From 1 January 2027, NHQB will introduce:</w:t>
      </w:r>
    </w:p>
    <w:p w14:paraId="3B0B2A0A" w14:textId="77777777" w:rsidR="00DD1B4B" w:rsidRDefault="00DD1B4B" w:rsidP="005A0195">
      <w:pPr>
        <w:pStyle w:val="ListParagraph"/>
        <w:numPr>
          <w:ilvl w:val="0"/>
          <w:numId w:val="1"/>
        </w:numPr>
        <w:tabs>
          <w:tab w:val="clear" w:pos="360"/>
          <w:tab w:val="num" w:pos="717"/>
        </w:tabs>
        <w:spacing w:before="120"/>
        <w:ind w:left="717"/>
        <w:rPr>
          <w:lang w:eastAsia="en-GB"/>
        </w:rPr>
      </w:pPr>
      <w:r>
        <w:rPr>
          <w:rFonts w:ascii="Aptos Display" w:hAnsi="Aptos Display"/>
        </w:rPr>
        <w:t>An annual registration levy based on private new home completions in your most recent complete financial year.</w:t>
      </w:r>
    </w:p>
    <w:p w14:paraId="36589541" w14:textId="77777777" w:rsidR="00DD1B4B" w:rsidRDefault="00DD1B4B" w:rsidP="005A0195">
      <w:pPr>
        <w:pStyle w:val="ListParagraph"/>
        <w:numPr>
          <w:ilvl w:val="0"/>
          <w:numId w:val="1"/>
        </w:numPr>
        <w:tabs>
          <w:tab w:val="clear" w:pos="360"/>
          <w:tab w:val="num" w:pos="717"/>
        </w:tabs>
        <w:spacing w:before="120"/>
        <w:ind w:left="717"/>
      </w:pPr>
      <w:r>
        <w:rPr>
          <w:rFonts w:ascii="Aptos Display" w:hAnsi="Aptos Display"/>
        </w:rPr>
        <w:t xml:space="preserve">A two-tier complaint fee for all valid New Homes Ombudsman Service (NHOS) complaints: </w:t>
      </w:r>
    </w:p>
    <w:p w14:paraId="49E6DDC7" w14:textId="77777777" w:rsidR="008E0E80" w:rsidRDefault="008E0E80" w:rsidP="005A0195">
      <w:pPr>
        <w:pStyle w:val="ListParagraph"/>
        <w:numPr>
          <w:ilvl w:val="1"/>
          <w:numId w:val="1"/>
        </w:numPr>
        <w:tabs>
          <w:tab w:val="clear" w:pos="1080"/>
          <w:tab w:val="num" w:pos="1437"/>
        </w:tabs>
        <w:spacing w:before="120"/>
        <w:ind w:left="1437"/>
        <w:rPr>
          <w:lang w:eastAsia="en-GB"/>
        </w:rPr>
      </w:pPr>
      <w:r>
        <w:rPr>
          <w:rFonts w:ascii="Aptos Display" w:hAnsi="Aptos Display"/>
        </w:rPr>
        <w:t>£300 for cases closed via early resolution.</w:t>
      </w:r>
    </w:p>
    <w:p w14:paraId="38D6EFF6" w14:textId="77777777" w:rsidR="008E0E80" w:rsidRDefault="008E0E80" w:rsidP="005A0195">
      <w:pPr>
        <w:pStyle w:val="ListParagraph"/>
        <w:numPr>
          <w:ilvl w:val="1"/>
          <w:numId w:val="1"/>
        </w:numPr>
        <w:tabs>
          <w:tab w:val="clear" w:pos="1080"/>
          <w:tab w:val="num" w:pos="1437"/>
        </w:tabs>
        <w:spacing w:before="120"/>
        <w:ind w:left="1437"/>
      </w:pPr>
      <w:r>
        <w:rPr>
          <w:rFonts w:ascii="Aptos Display" w:hAnsi="Aptos Display"/>
        </w:rPr>
        <w:t>£500 for cases requiring a full Ombudsman decision.</w:t>
      </w:r>
    </w:p>
    <w:p w14:paraId="5E5BCC48" w14:textId="77777777" w:rsidR="00DD1B4B" w:rsidRDefault="00DD1B4B" w:rsidP="005A0195">
      <w:pPr>
        <w:pStyle w:val="ListParagraph"/>
        <w:numPr>
          <w:ilvl w:val="0"/>
          <w:numId w:val="1"/>
        </w:numPr>
        <w:tabs>
          <w:tab w:val="clear" w:pos="360"/>
          <w:tab w:val="num" w:pos="717"/>
        </w:tabs>
        <w:spacing w:before="120"/>
        <w:ind w:left="717"/>
      </w:pPr>
      <w:r>
        <w:rPr>
          <w:rFonts w:ascii="Aptos Display" w:hAnsi="Aptos Display"/>
        </w:rPr>
        <w:t>All developers will get the first three complaints for free each calendar year.</w:t>
      </w:r>
      <w:r>
        <w:t xml:space="preserve"> </w:t>
      </w:r>
      <w:r>
        <w:rPr>
          <w:rFonts w:ascii="Aptos Display" w:hAnsi="Aptos Display"/>
        </w:rPr>
        <w:t>These are counted at an organisation’s group level, not individually across subsidiaries/other affiliated organisations.</w:t>
      </w:r>
    </w:p>
    <w:p w14:paraId="42738338" w14:textId="2F9319EA" w:rsidR="00A913F8" w:rsidRPr="000A5C79" w:rsidRDefault="000A04F4" w:rsidP="00811C3B">
      <w:pPr>
        <w:pStyle w:val="Heading2"/>
        <w:rPr>
          <w:rFonts w:asciiTheme="majorHAnsi" w:hAnsiTheme="majorHAnsi"/>
          <w:sz w:val="24"/>
          <w:szCs w:val="24"/>
        </w:rPr>
      </w:pPr>
      <w:r w:rsidRPr="000A5C79">
        <w:rPr>
          <w:rFonts w:cstheme="minorBidi"/>
          <w:sz w:val="24"/>
          <w:szCs w:val="24"/>
        </w:rPr>
        <w:t>1.2 When do these changes take effect?</w:t>
      </w:r>
    </w:p>
    <w:p w14:paraId="3175F4E3" w14:textId="77777777" w:rsidR="00A913F8" w:rsidRPr="00661715" w:rsidRDefault="000A04F4" w:rsidP="005A0195">
      <w:pPr>
        <w:spacing w:before="120"/>
        <w:rPr>
          <w:rFonts w:asciiTheme="majorHAnsi" w:hAnsiTheme="majorHAnsi"/>
        </w:rPr>
      </w:pPr>
      <w:r w:rsidRPr="009C7E8E">
        <w:rPr>
          <w:rFonts w:asciiTheme="majorHAnsi" w:hAnsiTheme="majorHAnsi"/>
        </w:rPr>
        <w:t>1 January 2027.</w:t>
      </w:r>
    </w:p>
    <w:p w14:paraId="715A70AB" w14:textId="3955F4AF" w:rsidR="00A913F8" w:rsidRPr="000A5C79" w:rsidRDefault="000A04F4" w:rsidP="00811C3B">
      <w:pPr>
        <w:pStyle w:val="Heading2"/>
        <w:rPr>
          <w:rFonts w:asciiTheme="majorHAnsi" w:hAnsiTheme="majorHAnsi"/>
          <w:sz w:val="24"/>
          <w:szCs w:val="24"/>
        </w:rPr>
      </w:pPr>
      <w:r w:rsidRPr="000A5C79">
        <w:rPr>
          <w:rFonts w:cstheme="minorBidi"/>
          <w:sz w:val="24"/>
          <w:szCs w:val="24"/>
        </w:rPr>
        <w:t>1.3 Why is NHQB changing the fee model?</w:t>
      </w:r>
    </w:p>
    <w:p w14:paraId="69BF1CCB" w14:textId="2BA7B101" w:rsidR="00A913F8" w:rsidRPr="00661715" w:rsidRDefault="000A04F4" w:rsidP="005A0195">
      <w:pPr>
        <w:spacing w:before="120"/>
        <w:ind w:left="357" w:firstLine="0"/>
        <w:rPr>
          <w:rFonts w:asciiTheme="majorHAnsi" w:hAnsiTheme="majorHAnsi"/>
        </w:rPr>
      </w:pPr>
      <w:r w:rsidRPr="21E42DC0">
        <w:rPr>
          <w:rFonts w:asciiTheme="majorHAnsi" w:hAnsiTheme="majorHAnsi"/>
        </w:rPr>
        <w:t xml:space="preserve">The number of complaints received by </w:t>
      </w:r>
      <w:r w:rsidR="000F61C8">
        <w:rPr>
          <w:rFonts w:asciiTheme="majorHAnsi" w:hAnsiTheme="majorHAnsi"/>
        </w:rPr>
        <w:t>the Ombudsman</w:t>
      </w:r>
      <w:r w:rsidRPr="21E42DC0">
        <w:rPr>
          <w:rFonts w:asciiTheme="majorHAnsi" w:hAnsiTheme="majorHAnsi"/>
        </w:rPr>
        <w:t xml:space="preserve"> has increased significantly, leading to higher operating costs. The revised model aims to ensure fees are fair, transparent, and sustainable, while creating a clearer link between developers who generate more complaints</w:t>
      </w:r>
      <w:r w:rsidR="2E469C27" w:rsidRPr="21E42DC0">
        <w:rPr>
          <w:rFonts w:asciiTheme="majorHAnsi" w:hAnsiTheme="majorHAnsi"/>
        </w:rPr>
        <w:t>,</w:t>
      </w:r>
      <w:r w:rsidRPr="21E42DC0">
        <w:rPr>
          <w:rFonts w:asciiTheme="majorHAnsi" w:hAnsiTheme="majorHAnsi"/>
        </w:rPr>
        <w:t xml:space="preserve"> and the costs of handling them. This helps ensure that developers with few or no complaints are not contributing disproportionately to the cost of Ombudsman investigations.</w:t>
      </w:r>
    </w:p>
    <w:p w14:paraId="12B6F702" w14:textId="3198ACC6" w:rsidR="00A913F8" w:rsidRPr="000A5C79" w:rsidRDefault="000A04F4" w:rsidP="009058BF">
      <w:pPr>
        <w:pStyle w:val="Heading2"/>
        <w:rPr>
          <w:rFonts w:asciiTheme="majorHAnsi" w:hAnsiTheme="majorHAnsi"/>
          <w:sz w:val="24"/>
          <w:szCs w:val="24"/>
        </w:rPr>
      </w:pPr>
      <w:r w:rsidRPr="000A5C79">
        <w:rPr>
          <w:rFonts w:cstheme="minorBidi"/>
          <w:sz w:val="24"/>
          <w:szCs w:val="24"/>
        </w:rPr>
        <w:t>1.4 Will all developers be affected?</w:t>
      </w:r>
    </w:p>
    <w:p w14:paraId="102A6CD7" w14:textId="77777777" w:rsidR="00A913F8" w:rsidRPr="00661715" w:rsidRDefault="004517E8" w:rsidP="007566CF">
      <w:pPr>
        <w:spacing w:before="120"/>
        <w:ind w:left="357" w:firstLine="0"/>
        <w:rPr>
          <w:rFonts w:asciiTheme="majorHAnsi" w:hAnsiTheme="majorHAnsi"/>
        </w:rPr>
      </w:pPr>
      <w:r w:rsidRPr="007905B5">
        <w:rPr>
          <w:rFonts w:asciiTheme="majorHAnsi" w:hAnsiTheme="majorHAnsi"/>
        </w:rPr>
        <w:t xml:space="preserve">Yes. All developers </w:t>
      </w:r>
      <w:r>
        <w:rPr>
          <w:rFonts w:asciiTheme="majorHAnsi" w:hAnsiTheme="majorHAnsi"/>
        </w:rPr>
        <w:t xml:space="preserve">(including both active and pending developers) </w:t>
      </w:r>
      <w:r w:rsidRPr="007905B5">
        <w:rPr>
          <w:rFonts w:asciiTheme="majorHAnsi" w:hAnsiTheme="majorHAnsi"/>
        </w:rPr>
        <w:t>will move to the revised fee</w:t>
      </w:r>
      <w:r>
        <w:rPr>
          <w:rFonts w:asciiTheme="majorHAnsi" w:hAnsiTheme="majorHAnsi"/>
        </w:rPr>
        <w:t xml:space="preserve"> </w:t>
      </w:r>
      <w:r w:rsidRPr="007905B5">
        <w:rPr>
          <w:rFonts w:asciiTheme="majorHAnsi" w:hAnsiTheme="majorHAnsi"/>
        </w:rPr>
        <w:t>model from 1 January 2027.</w:t>
      </w:r>
    </w:p>
    <w:p w14:paraId="031EF459" w14:textId="77777777" w:rsidR="009C510C" w:rsidRPr="00CC0653" w:rsidRDefault="009C510C" w:rsidP="009C510C">
      <w:pPr>
        <w:pStyle w:val="Heading1"/>
        <w:ind w:left="357"/>
        <w15:collapsed w:val="0"/>
        <w:rPr>
          <w:rFonts w:asciiTheme="majorHAnsi" w:hAnsiTheme="majorHAnsi"/>
          <w:color w:val="F34335"/>
          <w:sz w:val="32"/>
          <w:szCs w:val="32"/>
        </w:rPr>
      </w:pPr>
      <w:r w:rsidRPr="00CC0653">
        <w:rPr>
          <w:rFonts w:cstheme="minorBidi"/>
          <w:color w:val="F34335"/>
          <w:sz w:val="32"/>
          <w:szCs w:val="32"/>
        </w:rPr>
        <w:t>2. Actions developers should take</w:t>
      </w:r>
    </w:p>
    <w:p w14:paraId="5590A424" w14:textId="4929018B" w:rsidR="009C510C" w:rsidRPr="000A5C79" w:rsidRDefault="009C510C" w:rsidP="009C510C">
      <w:pPr>
        <w:pStyle w:val="Heading2"/>
        <w:rPr>
          <w:rFonts w:asciiTheme="majorHAnsi" w:hAnsiTheme="majorHAnsi"/>
          <w:sz w:val="24"/>
          <w:szCs w:val="24"/>
        </w:rPr>
      </w:pPr>
      <w:r w:rsidRPr="000A5C79">
        <w:rPr>
          <w:rFonts w:cstheme="minorBidi"/>
          <w:sz w:val="24"/>
          <w:szCs w:val="24"/>
        </w:rPr>
        <w:t>2.1 What should I do now?</w:t>
      </w:r>
    </w:p>
    <w:p w14:paraId="28F5E08F" w14:textId="6389FB38" w:rsidR="009C510C" w:rsidRDefault="009C510C" w:rsidP="000E1546">
      <w:pPr>
        <w:pStyle w:val="ListParagraph"/>
        <w:numPr>
          <w:ilvl w:val="0"/>
          <w:numId w:val="3"/>
        </w:numPr>
        <w:spacing w:before="120"/>
        <w:rPr>
          <w:lang w:eastAsia="en-GB"/>
        </w:rPr>
      </w:pPr>
      <w:r>
        <w:rPr>
          <w:rFonts w:ascii="Aptos Display" w:hAnsi="Aptos Display"/>
        </w:rPr>
        <w:t xml:space="preserve">Review the ‘Changes to developer registration fees effective 1 January 2027’ </w:t>
      </w:r>
      <w:r w:rsidR="00D84E6B">
        <w:rPr>
          <w:rFonts w:ascii="Aptos Display" w:hAnsi="Aptos Display"/>
        </w:rPr>
        <w:t>report</w:t>
      </w:r>
      <w:r>
        <w:rPr>
          <w:rFonts w:ascii="Aptos Display" w:hAnsi="Aptos Display"/>
        </w:rPr>
        <w:t xml:space="preserve"> in the developer portal and these FAQs.</w:t>
      </w:r>
    </w:p>
    <w:p w14:paraId="7BB49281" w14:textId="21122D92" w:rsidR="009C510C" w:rsidRDefault="009C510C" w:rsidP="000E1546">
      <w:pPr>
        <w:pStyle w:val="ListParagraph"/>
        <w:numPr>
          <w:ilvl w:val="0"/>
          <w:numId w:val="3"/>
        </w:numPr>
        <w:spacing w:before="120"/>
      </w:pPr>
      <w:r>
        <w:rPr>
          <w:rFonts w:ascii="Aptos Display" w:hAnsi="Aptos Display"/>
        </w:rPr>
        <w:t xml:space="preserve">Use the </w:t>
      </w:r>
      <w:hyperlink r:id="rId12" w:history="1">
        <w:r>
          <w:rPr>
            <w:rStyle w:val="Hyperlink"/>
            <w:rFonts w:ascii="Aptos Display" w:hAnsi="Aptos Display"/>
          </w:rPr>
          <w:t>fee calculator</w:t>
        </w:r>
      </w:hyperlink>
      <w:r>
        <w:rPr>
          <w:rFonts w:ascii="Aptos Display" w:hAnsi="Aptos Display"/>
        </w:rPr>
        <w:t xml:space="preserve"> to find out your annual registration levy from your next renewal date</w:t>
      </w:r>
      <w:r w:rsidR="000F61C8">
        <w:rPr>
          <w:rFonts w:ascii="Aptos Display" w:hAnsi="Aptos Display"/>
        </w:rPr>
        <w:t xml:space="preserve"> in 2027</w:t>
      </w:r>
      <w:r>
        <w:rPr>
          <w:rFonts w:ascii="Aptos Display" w:hAnsi="Aptos Display"/>
        </w:rPr>
        <w:t>.</w:t>
      </w:r>
    </w:p>
    <w:p w14:paraId="596566C8" w14:textId="77777777" w:rsidR="009C510C" w:rsidRDefault="009C510C" w:rsidP="000E1546">
      <w:pPr>
        <w:pStyle w:val="ListParagraph"/>
        <w:numPr>
          <w:ilvl w:val="0"/>
          <w:numId w:val="3"/>
        </w:numPr>
        <w:spacing w:before="120"/>
      </w:pPr>
      <w:r>
        <w:rPr>
          <w:rFonts w:ascii="Aptos Display" w:hAnsi="Aptos Display"/>
        </w:rPr>
        <w:t>Consider budget implications for 2027, in particular the impact of the number of complaints going to the Ombudsman.</w:t>
      </w:r>
    </w:p>
    <w:p w14:paraId="2224F3AE" w14:textId="452D14A0" w:rsidR="009C510C" w:rsidRPr="000A5C79" w:rsidRDefault="009C510C" w:rsidP="009C510C">
      <w:pPr>
        <w:pStyle w:val="Heading2"/>
        <w:rPr>
          <w:rFonts w:asciiTheme="majorHAnsi" w:hAnsiTheme="majorHAnsi"/>
          <w:sz w:val="24"/>
          <w:szCs w:val="24"/>
        </w:rPr>
      </w:pPr>
      <w:r w:rsidRPr="000A5C79">
        <w:rPr>
          <w:rFonts w:cstheme="minorBidi"/>
          <w:sz w:val="24"/>
          <w:szCs w:val="24"/>
        </w:rPr>
        <w:t>2.2 What will I need to do in October 2026?</w:t>
      </w:r>
    </w:p>
    <w:p w14:paraId="7EA518B3" w14:textId="77777777" w:rsidR="009C510C" w:rsidRPr="00661715" w:rsidRDefault="009C510C" w:rsidP="004F0AB2">
      <w:pPr>
        <w:spacing w:before="120"/>
        <w:rPr>
          <w:rFonts w:asciiTheme="majorHAnsi" w:hAnsiTheme="majorHAnsi"/>
        </w:rPr>
      </w:pPr>
      <w:r>
        <w:rPr>
          <w:rFonts w:asciiTheme="majorHAnsi" w:hAnsiTheme="majorHAnsi"/>
        </w:rPr>
        <w:t>We will ask you to</w:t>
      </w:r>
      <w:r w:rsidRPr="007905B5">
        <w:rPr>
          <w:rFonts w:asciiTheme="majorHAnsi" w:hAnsiTheme="majorHAnsi"/>
        </w:rPr>
        <w:t>:</w:t>
      </w:r>
    </w:p>
    <w:p w14:paraId="1EB1779A" w14:textId="2146DD4D" w:rsidR="009C510C" w:rsidRDefault="009C510C" w:rsidP="004F0AB2">
      <w:pPr>
        <w:pStyle w:val="ListParagraph"/>
        <w:numPr>
          <w:ilvl w:val="0"/>
          <w:numId w:val="4"/>
        </w:numPr>
        <w:spacing w:before="120"/>
        <w:rPr>
          <w:lang w:eastAsia="en-GB"/>
        </w:rPr>
      </w:pPr>
      <w:r>
        <w:rPr>
          <w:rFonts w:ascii="Aptos Display" w:hAnsi="Aptos Display"/>
        </w:rPr>
        <w:t>Confirm private new home completions for your most recent complete financial year.</w:t>
      </w:r>
    </w:p>
    <w:p w14:paraId="19460A11" w14:textId="77777777" w:rsidR="009C510C" w:rsidRDefault="009C510C" w:rsidP="004F0AB2">
      <w:pPr>
        <w:pStyle w:val="ListParagraph"/>
        <w:numPr>
          <w:ilvl w:val="0"/>
          <w:numId w:val="4"/>
        </w:numPr>
        <w:spacing w:before="120"/>
      </w:pPr>
      <w:r>
        <w:rPr>
          <w:rFonts w:ascii="Aptos Display" w:hAnsi="Aptos Display"/>
        </w:rPr>
        <w:t>Review and acknowledge the updated Scheme Rules.</w:t>
      </w:r>
    </w:p>
    <w:p w14:paraId="2EFCEDB7" w14:textId="6D7D23E0" w:rsidR="009C510C" w:rsidRPr="000A5C79" w:rsidRDefault="009C510C" w:rsidP="009C510C">
      <w:pPr>
        <w:pStyle w:val="Heading2"/>
        <w:rPr>
          <w:rFonts w:asciiTheme="majorHAnsi" w:hAnsiTheme="majorHAnsi"/>
          <w:sz w:val="24"/>
          <w:szCs w:val="24"/>
        </w:rPr>
      </w:pPr>
      <w:r w:rsidRPr="000A5C79">
        <w:rPr>
          <w:rFonts w:cstheme="minorBidi"/>
          <w:sz w:val="24"/>
          <w:szCs w:val="24"/>
        </w:rPr>
        <w:t>2.</w:t>
      </w:r>
      <w:r w:rsidR="00D30338" w:rsidRPr="000A5C79">
        <w:rPr>
          <w:rFonts w:cstheme="minorBidi"/>
          <w:sz w:val="24"/>
          <w:szCs w:val="24"/>
        </w:rPr>
        <w:t xml:space="preserve">3 </w:t>
      </w:r>
      <w:r w:rsidRPr="000A5C79">
        <w:rPr>
          <w:rFonts w:cstheme="minorBidi"/>
          <w:sz w:val="24"/>
          <w:szCs w:val="24"/>
        </w:rPr>
        <w:t>After reading these FAQs, who can I contact if I still have questions?</w:t>
      </w:r>
    </w:p>
    <w:p w14:paraId="38386085" w14:textId="77777777" w:rsidR="009C510C" w:rsidRPr="00661715" w:rsidRDefault="009C510C" w:rsidP="004F0AB2">
      <w:pPr>
        <w:spacing w:before="120"/>
        <w:ind w:left="357" w:firstLine="0"/>
        <w:rPr>
          <w:rFonts w:asciiTheme="majorHAnsi" w:hAnsiTheme="majorHAnsi"/>
        </w:rPr>
      </w:pPr>
      <w:r w:rsidRPr="007905B5">
        <w:rPr>
          <w:rFonts w:asciiTheme="majorHAnsi" w:hAnsiTheme="majorHAnsi"/>
        </w:rPr>
        <w:t xml:space="preserve">Please contact the </w:t>
      </w:r>
      <w:r>
        <w:rPr>
          <w:rFonts w:asciiTheme="majorHAnsi" w:hAnsiTheme="majorHAnsi"/>
        </w:rPr>
        <w:t>i</w:t>
      </w:r>
      <w:r w:rsidRPr="007905B5">
        <w:rPr>
          <w:rFonts w:asciiTheme="majorHAnsi" w:hAnsiTheme="majorHAnsi"/>
        </w:rPr>
        <w:t xml:space="preserve">ndustry </w:t>
      </w:r>
      <w:r>
        <w:rPr>
          <w:rFonts w:asciiTheme="majorHAnsi" w:hAnsiTheme="majorHAnsi"/>
        </w:rPr>
        <w:t>e</w:t>
      </w:r>
      <w:r w:rsidRPr="007905B5">
        <w:rPr>
          <w:rFonts w:asciiTheme="majorHAnsi" w:hAnsiTheme="majorHAnsi"/>
        </w:rPr>
        <w:t xml:space="preserve">ngagement </w:t>
      </w:r>
      <w:r>
        <w:rPr>
          <w:rFonts w:asciiTheme="majorHAnsi" w:hAnsiTheme="majorHAnsi"/>
        </w:rPr>
        <w:t>t</w:t>
      </w:r>
      <w:r w:rsidRPr="007905B5">
        <w:rPr>
          <w:rFonts w:asciiTheme="majorHAnsi" w:hAnsiTheme="majorHAnsi"/>
        </w:rPr>
        <w:t xml:space="preserve">eam at </w:t>
      </w:r>
      <w:hyperlink r:id="rId13">
        <w:r w:rsidRPr="248002D4">
          <w:rPr>
            <w:rStyle w:val="Hyperlink"/>
            <w:rFonts w:asciiTheme="majorHAnsi" w:hAnsiTheme="majorHAnsi"/>
          </w:rPr>
          <w:t>developers@nhqb.org.uk</w:t>
        </w:r>
      </w:hyperlink>
      <w:r w:rsidRPr="007905B5">
        <w:rPr>
          <w:rFonts w:asciiTheme="majorHAnsi" w:hAnsiTheme="majorHAnsi"/>
        </w:rPr>
        <w:t xml:space="preserve"> if you have any</w:t>
      </w:r>
      <w:r>
        <w:rPr>
          <w:rFonts w:asciiTheme="majorHAnsi" w:hAnsiTheme="majorHAnsi"/>
        </w:rPr>
        <w:t xml:space="preserve"> </w:t>
      </w:r>
      <w:r w:rsidRPr="007905B5">
        <w:rPr>
          <w:rFonts w:asciiTheme="majorHAnsi" w:hAnsiTheme="majorHAnsi"/>
        </w:rPr>
        <w:t xml:space="preserve">questions not covered in this FAQ or report. Please note that we will </w:t>
      </w:r>
      <w:r>
        <w:rPr>
          <w:rFonts w:asciiTheme="majorHAnsi" w:hAnsiTheme="majorHAnsi"/>
        </w:rPr>
        <w:t>issue a series of communications in the run-up to the revised fee model taking</w:t>
      </w:r>
      <w:r w:rsidRPr="007905B5">
        <w:rPr>
          <w:rFonts w:asciiTheme="majorHAnsi" w:hAnsiTheme="majorHAnsi"/>
        </w:rPr>
        <w:t xml:space="preserve"> effect on 1 January 2027. See </w:t>
      </w:r>
      <w:r w:rsidRPr="00302444">
        <w:rPr>
          <w:rFonts w:asciiTheme="majorHAnsi" w:hAnsiTheme="majorHAnsi"/>
        </w:rPr>
        <w:t xml:space="preserve">question 2.4 for the full timetable, with further details planned to be made available to developers in 2026. </w:t>
      </w:r>
    </w:p>
    <w:p w14:paraId="65DB9C64" w14:textId="74D63BD6" w:rsidR="009C510C" w:rsidRPr="000A5C79" w:rsidRDefault="009C510C" w:rsidP="009C510C">
      <w:pPr>
        <w:pStyle w:val="Heading2"/>
        <w:rPr>
          <w:rFonts w:asciiTheme="majorHAnsi" w:hAnsiTheme="majorHAnsi"/>
          <w:sz w:val="24"/>
          <w:szCs w:val="24"/>
        </w:rPr>
      </w:pPr>
      <w:r w:rsidRPr="000A5C79">
        <w:rPr>
          <w:rFonts w:cstheme="minorBidi"/>
          <w:sz w:val="24"/>
          <w:szCs w:val="24"/>
        </w:rPr>
        <w:t>2.4 When will I find out more details?</w:t>
      </w:r>
    </w:p>
    <w:p w14:paraId="350B8C82" w14:textId="77777777" w:rsidR="009C510C" w:rsidRPr="00661715" w:rsidRDefault="009C510C" w:rsidP="004F0AB2">
      <w:pPr>
        <w:spacing w:before="120" w:line="300" w:lineRule="atLeast"/>
        <w:ind w:left="360" w:firstLine="0"/>
        <w:rPr>
          <w:rFonts w:asciiTheme="majorHAnsi" w:hAnsiTheme="majorHAnsi"/>
        </w:rPr>
      </w:pPr>
      <w:r w:rsidRPr="007905B5">
        <w:rPr>
          <w:rFonts w:asciiTheme="majorHAnsi" w:eastAsia="Times New Roman" w:hAnsiTheme="majorHAnsi" w:cs="Segoe UI"/>
          <w:kern w:val="0"/>
          <w:lang w:eastAsia="en-GB"/>
          <w14:ligatures w14:val="none"/>
        </w:rPr>
        <w:t>NHQB and NHOS will issue a series of further communications throughout 2026 ahead of the</w:t>
      </w:r>
      <w:r>
        <w:rPr>
          <w:rFonts w:asciiTheme="majorHAnsi" w:eastAsia="Times New Roman" w:hAnsiTheme="majorHAnsi" w:cs="Segoe UI"/>
          <w:kern w:val="0"/>
          <w:lang w:eastAsia="en-GB"/>
          <w14:ligatures w14:val="none"/>
        </w:rPr>
        <w:t xml:space="preserve"> </w:t>
      </w:r>
      <w:r w:rsidRPr="007905B5">
        <w:rPr>
          <w:rFonts w:asciiTheme="majorHAnsi" w:eastAsia="Times New Roman" w:hAnsiTheme="majorHAnsi" w:cs="Segoe UI"/>
          <w:kern w:val="0"/>
          <w:lang w:eastAsia="en-GB"/>
          <w14:ligatures w14:val="none"/>
        </w:rPr>
        <w:t xml:space="preserve">revised fee model taking effect on </w:t>
      </w:r>
      <w:r w:rsidRPr="007905B5">
        <w:rPr>
          <w:rFonts w:asciiTheme="majorHAnsi" w:eastAsia="Times New Roman" w:hAnsiTheme="majorHAnsi" w:cs="Segoe UI"/>
          <w:b/>
          <w:bCs/>
          <w:kern w:val="0"/>
          <w:lang w:eastAsia="en-GB"/>
          <w14:ligatures w14:val="none"/>
        </w:rPr>
        <w:t>1 January 2027</w:t>
      </w:r>
      <w:r w:rsidRPr="007905B5">
        <w:rPr>
          <w:rFonts w:asciiTheme="majorHAnsi" w:eastAsia="Times New Roman" w:hAnsiTheme="majorHAnsi" w:cs="Segoe UI"/>
          <w:kern w:val="0"/>
          <w:lang w:eastAsia="en-GB"/>
          <w14:ligatures w14:val="none"/>
        </w:rPr>
        <w:t>. Key dates currently include:</w:t>
      </w:r>
    </w:p>
    <w:p w14:paraId="171A2B73" w14:textId="58933280" w:rsidR="009C510C" w:rsidRDefault="009C510C" w:rsidP="004F0AB2">
      <w:pPr>
        <w:pStyle w:val="ListParagraph"/>
        <w:numPr>
          <w:ilvl w:val="0"/>
          <w:numId w:val="6"/>
        </w:numPr>
        <w:spacing w:before="120"/>
        <w:rPr>
          <w:lang w:eastAsia="en-GB"/>
        </w:rPr>
      </w:pPr>
      <w:r>
        <w:rPr>
          <w:rFonts w:ascii="Aptos Display" w:hAnsi="Aptos Display"/>
          <w:b/>
          <w:bCs/>
        </w:rPr>
        <w:t>July 2026</w:t>
      </w:r>
      <w:r>
        <w:rPr>
          <w:rFonts w:ascii="Aptos Display" w:hAnsi="Aptos Display"/>
        </w:rPr>
        <w:t xml:space="preserve">: Publication of the ‘Changes to developer registration fees’ </w:t>
      </w:r>
      <w:r w:rsidR="00DB7D5D">
        <w:rPr>
          <w:rFonts w:ascii="Aptos Display" w:hAnsi="Aptos Display"/>
        </w:rPr>
        <w:t>report</w:t>
      </w:r>
      <w:r>
        <w:rPr>
          <w:rFonts w:ascii="Aptos Display" w:hAnsi="Aptos Display"/>
        </w:rPr>
        <w:t xml:space="preserve">, FAQs and the </w:t>
      </w:r>
      <w:hyperlink r:id="rId14" w:history="1">
        <w:r>
          <w:rPr>
            <w:rStyle w:val="Hyperlink"/>
            <w:rFonts w:ascii="Aptos Display" w:hAnsi="Aptos Display"/>
          </w:rPr>
          <w:t>updated NHQB fee calculator.</w:t>
        </w:r>
      </w:hyperlink>
    </w:p>
    <w:p w14:paraId="6201948C" w14:textId="77777777" w:rsidR="009C510C" w:rsidRDefault="009C510C" w:rsidP="004F0AB2">
      <w:pPr>
        <w:pStyle w:val="ListParagraph"/>
        <w:numPr>
          <w:ilvl w:val="0"/>
          <w:numId w:val="6"/>
        </w:numPr>
        <w:spacing w:before="120"/>
      </w:pPr>
      <w:r>
        <w:rPr>
          <w:rFonts w:ascii="Aptos Display" w:hAnsi="Aptos Display"/>
          <w:b/>
          <w:bCs/>
        </w:rPr>
        <w:t>August 2026</w:t>
      </w:r>
      <w:r>
        <w:rPr>
          <w:rFonts w:ascii="Aptos Display" w:hAnsi="Aptos Display"/>
        </w:rPr>
        <w:t>: Communications to developers with renewals between 1 October and 31 December 2026 regarding invoicing arrangements.</w:t>
      </w:r>
    </w:p>
    <w:p w14:paraId="71AC9A6B" w14:textId="4E80141E" w:rsidR="009C510C" w:rsidRDefault="009C510C" w:rsidP="004F0AB2">
      <w:pPr>
        <w:pStyle w:val="ListParagraph"/>
        <w:numPr>
          <w:ilvl w:val="0"/>
          <w:numId w:val="6"/>
        </w:numPr>
        <w:spacing w:before="120"/>
      </w:pPr>
      <w:r>
        <w:rPr>
          <w:rFonts w:ascii="Aptos Display" w:hAnsi="Aptos Display"/>
          <w:b/>
          <w:bCs/>
        </w:rPr>
        <w:t>September 2026</w:t>
      </w:r>
      <w:r>
        <w:rPr>
          <w:rFonts w:ascii="Aptos Display" w:hAnsi="Aptos Display"/>
        </w:rPr>
        <w:t xml:space="preserve">: Additional </w:t>
      </w:r>
      <w:r w:rsidR="009366DF">
        <w:rPr>
          <w:rFonts w:ascii="Aptos Display" w:hAnsi="Aptos Display"/>
        </w:rPr>
        <w:t>Ombudsman</w:t>
      </w:r>
      <w:r>
        <w:rPr>
          <w:rFonts w:ascii="Aptos Display" w:hAnsi="Aptos Display"/>
        </w:rPr>
        <w:t xml:space="preserve"> guidance provided on topics including frivolous or vexatious complaints and compensation assessment principles.</w:t>
      </w:r>
    </w:p>
    <w:p w14:paraId="05ACF9BB" w14:textId="77777777" w:rsidR="009C510C" w:rsidRDefault="009C510C" w:rsidP="004F0AB2">
      <w:pPr>
        <w:pStyle w:val="ListParagraph"/>
        <w:numPr>
          <w:ilvl w:val="0"/>
          <w:numId w:val="6"/>
        </w:numPr>
        <w:spacing w:before="120"/>
      </w:pPr>
      <w:r>
        <w:rPr>
          <w:rFonts w:ascii="Aptos Display" w:hAnsi="Aptos Display"/>
          <w:b/>
          <w:bCs/>
        </w:rPr>
        <w:t>October 2026</w:t>
      </w:r>
      <w:r>
        <w:rPr>
          <w:rFonts w:ascii="Aptos Display" w:hAnsi="Aptos Display"/>
        </w:rPr>
        <w:t>: Request for developers to confirm private new home completions from their most recent financial year, together with publication of updated Scheme Rules.</w:t>
      </w:r>
    </w:p>
    <w:p w14:paraId="57F51BFA" w14:textId="77777777" w:rsidR="009C510C" w:rsidRDefault="009C510C" w:rsidP="004F0AB2">
      <w:pPr>
        <w:pStyle w:val="ListParagraph"/>
        <w:numPr>
          <w:ilvl w:val="0"/>
          <w:numId w:val="6"/>
        </w:numPr>
        <w:spacing w:before="120"/>
      </w:pPr>
      <w:r>
        <w:rPr>
          <w:rFonts w:ascii="Aptos Display" w:hAnsi="Aptos Display"/>
          <w:b/>
          <w:bCs/>
        </w:rPr>
        <w:t>November 2026</w:t>
      </w:r>
      <w:r>
        <w:rPr>
          <w:rFonts w:ascii="Aptos Display" w:hAnsi="Aptos Display"/>
        </w:rPr>
        <w:t>: Individual communications confirming each developer's revised annual registration levy and invoicing arrangements.</w:t>
      </w:r>
    </w:p>
    <w:p w14:paraId="713F23A1" w14:textId="77777777" w:rsidR="009C510C" w:rsidRDefault="009C510C" w:rsidP="004F0AB2">
      <w:pPr>
        <w:pStyle w:val="ListParagraph"/>
        <w:numPr>
          <w:ilvl w:val="0"/>
          <w:numId w:val="6"/>
        </w:numPr>
        <w:spacing w:before="120"/>
      </w:pPr>
      <w:r>
        <w:rPr>
          <w:rFonts w:ascii="Aptos Display" w:hAnsi="Aptos Display"/>
          <w:b/>
          <w:bCs/>
        </w:rPr>
        <w:t>January 2027</w:t>
      </w:r>
      <w:r>
        <w:rPr>
          <w:rFonts w:ascii="Aptos Display" w:hAnsi="Aptos Display"/>
        </w:rPr>
        <w:t>: Confirmation that the revised fee model has come into effect, together with any applicable invoices or credit notes.</w:t>
      </w:r>
    </w:p>
    <w:p w14:paraId="1E46C137" w14:textId="2B64FB37" w:rsidR="009C510C" w:rsidRDefault="009C510C" w:rsidP="004F0AB2">
      <w:pPr>
        <w:pStyle w:val="ListParagraph"/>
        <w:numPr>
          <w:ilvl w:val="0"/>
          <w:numId w:val="6"/>
        </w:numPr>
        <w:spacing w:before="120"/>
      </w:pPr>
      <w:r>
        <w:rPr>
          <w:rFonts w:ascii="Aptos Display" w:hAnsi="Aptos Display"/>
          <w:b/>
          <w:bCs/>
        </w:rPr>
        <w:t>From January 2027 onwards</w:t>
      </w:r>
      <w:r>
        <w:rPr>
          <w:rFonts w:ascii="Aptos Display" w:hAnsi="Aptos Display"/>
        </w:rPr>
        <w:t>: Levy invoices will be issued on renewal and complaint fees, where applicable, will be invoiced quarterly in arrears</w:t>
      </w:r>
      <w:r w:rsidR="00F92F22">
        <w:rPr>
          <w:rFonts w:ascii="Aptos Display" w:hAnsi="Aptos Display"/>
        </w:rPr>
        <w:t xml:space="preserve"> by NHQB</w:t>
      </w:r>
      <w:r>
        <w:rPr>
          <w:rFonts w:ascii="Aptos Display" w:hAnsi="Aptos Display"/>
        </w:rPr>
        <w:t>.</w:t>
      </w:r>
    </w:p>
    <w:p w14:paraId="0CF0482D" w14:textId="78B52C58" w:rsidR="00A913F8" w:rsidRPr="00CC0653" w:rsidRDefault="00D30338" w:rsidP="004473DF">
      <w:pPr>
        <w:pStyle w:val="Heading1"/>
        <w:ind w:left="357"/>
        <w15:collapsed w:val="0"/>
        <w:rPr>
          <w:rFonts w:asciiTheme="majorHAnsi" w:hAnsiTheme="majorHAnsi"/>
          <w:color w:val="F34335"/>
          <w:sz w:val="32"/>
          <w:szCs w:val="32"/>
        </w:rPr>
      </w:pPr>
      <w:r w:rsidRPr="00CC0653">
        <w:rPr>
          <w:rFonts w:cstheme="minorBidi"/>
          <w:color w:val="F34335"/>
          <w:sz w:val="32"/>
          <w:szCs w:val="32"/>
        </w:rPr>
        <w:t xml:space="preserve">3. </w:t>
      </w:r>
      <w:r w:rsidR="000A04F4" w:rsidRPr="00CC0653">
        <w:rPr>
          <w:rFonts w:cstheme="minorBidi"/>
          <w:color w:val="F34335"/>
          <w:sz w:val="32"/>
          <w:szCs w:val="32"/>
        </w:rPr>
        <w:t>Annual registration levy</w:t>
      </w:r>
    </w:p>
    <w:p w14:paraId="45450982" w14:textId="59C27D7F" w:rsidR="00A913F8" w:rsidRPr="000A5C79" w:rsidRDefault="000A04F4" w:rsidP="005E3474">
      <w:pPr>
        <w:pStyle w:val="Heading2"/>
        <w:rPr>
          <w:rFonts w:asciiTheme="majorHAnsi" w:hAnsiTheme="majorHAnsi"/>
          <w:sz w:val="24"/>
          <w:szCs w:val="24"/>
        </w:rPr>
      </w:pPr>
      <w:r w:rsidRPr="000A5C79">
        <w:rPr>
          <w:rFonts w:cstheme="minorBidi"/>
          <w:sz w:val="24"/>
          <w:szCs w:val="24"/>
        </w:rPr>
        <w:t>3.1 How will the annual levy be calculated?</w:t>
      </w:r>
    </w:p>
    <w:p w14:paraId="60C7D3FB" w14:textId="77777777" w:rsidR="00A913F8" w:rsidRPr="00661715" w:rsidRDefault="000A04F4" w:rsidP="004F0AB2">
      <w:pPr>
        <w:spacing w:before="120"/>
        <w:ind w:left="357" w:firstLine="0"/>
        <w:rPr>
          <w:rFonts w:asciiTheme="majorHAnsi" w:hAnsiTheme="majorHAnsi"/>
        </w:rPr>
      </w:pPr>
      <w:r w:rsidRPr="2D7304F0">
        <w:rPr>
          <w:rFonts w:asciiTheme="majorHAnsi" w:hAnsiTheme="majorHAnsi"/>
        </w:rPr>
        <w:t xml:space="preserve">The </w:t>
      </w:r>
      <w:r>
        <w:rPr>
          <w:rFonts w:asciiTheme="majorHAnsi" w:hAnsiTheme="majorHAnsi"/>
        </w:rPr>
        <w:t xml:space="preserve">annual registration </w:t>
      </w:r>
      <w:r w:rsidRPr="2D7304F0">
        <w:rPr>
          <w:rFonts w:asciiTheme="majorHAnsi" w:hAnsiTheme="majorHAnsi"/>
        </w:rPr>
        <w:t>levy will be based on the number of private new home completions in your most recent complete financial year.</w:t>
      </w:r>
    </w:p>
    <w:p w14:paraId="7454BC8E" w14:textId="15555B9D" w:rsidR="00A913F8" w:rsidRPr="000A5C79" w:rsidRDefault="000A04F4" w:rsidP="005E3474">
      <w:pPr>
        <w:pStyle w:val="Heading2"/>
        <w:rPr>
          <w:rFonts w:asciiTheme="majorHAnsi" w:hAnsiTheme="majorHAnsi"/>
          <w:sz w:val="24"/>
          <w:szCs w:val="24"/>
        </w:rPr>
      </w:pPr>
      <w:r w:rsidRPr="000A5C79">
        <w:rPr>
          <w:rFonts w:cstheme="minorBidi"/>
          <w:sz w:val="24"/>
          <w:szCs w:val="24"/>
        </w:rPr>
        <w:t>3.2 Why has NHQB moved away from a turnover-based model?</w:t>
      </w:r>
    </w:p>
    <w:p w14:paraId="75B85902" w14:textId="036A6B9F" w:rsidR="00A913F8" w:rsidRPr="00661715" w:rsidRDefault="000A04F4" w:rsidP="004F0AB2">
      <w:pPr>
        <w:spacing w:before="120"/>
        <w:ind w:left="357" w:firstLine="0"/>
        <w:rPr>
          <w:rFonts w:asciiTheme="majorHAnsi" w:hAnsiTheme="majorHAnsi"/>
        </w:rPr>
      </w:pPr>
      <w:r>
        <w:rPr>
          <w:rFonts w:asciiTheme="majorHAnsi" w:hAnsiTheme="majorHAnsi"/>
        </w:rPr>
        <w:t xml:space="preserve">We undertook a consultation with developers on these changes during </w:t>
      </w:r>
      <w:r w:rsidR="00AC5FF0">
        <w:rPr>
          <w:rFonts w:asciiTheme="majorHAnsi" w:hAnsiTheme="majorHAnsi"/>
        </w:rPr>
        <w:t xml:space="preserve">April and </w:t>
      </w:r>
      <w:r>
        <w:rPr>
          <w:rFonts w:asciiTheme="majorHAnsi" w:hAnsiTheme="majorHAnsi"/>
        </w:rPr>
        <w:t>May 2026, and the</w:t>
      </w:r>
      <w:r w:rsidRPr="007905B5">
        <w:rPr>
          <w:rFonts w:asciiTheme="majorHAnsi" w:hAnsiTheme="majorHAnsi"/>
        </w:rPr>
        <w:t xml:space="preserve"> responses indicated that a </w:t>
      </w:r>
      <w:r>
        <w:rPr>
          <w:rFonts w:asciiTheme="majorHAnsi" w:hAnsiTheme="majorHAnsi"/>
        </w:rPr>
        <w:t>completions</w:t>
      </w:r>
      <w:r w:rsidRPr="007905B5">
        <w:rPr>
          <w:rFonts w:asciiTheme="majorHAnsi" w:hAnsiTheme="majorHAnsi"/>
        </w:rPr>
        <w:t xml:space="preserve">-based approach is a fairer reflection of developer activity and particularly </w:t>
      </w:r>
      <w:r>
        <w:rPr>
          <w:rFonts w:asciiTheme="majorHAnsi" w:hAnsiTheme="majorHAnsi"/>
        </w:rPr>
        <w:t>supports</w:t>
      </w:r>
      <w:r w:rsidRPr="007905B5">
        <w:rPr>
          <w:rFonts w:asciiTheme="majorHAnsi" w:hAnsiTheme="majorHAnsi"/>
        </w:rPr>
        <w:t xml:space="preserve"> SMEs and lower-volume developers.</w:t>
      </w:r>
    </w:p>
    <w:p w14:paraId="70D73E63" w14:textId="06A84DC9" w:rsidR="00A913F8" w:rsidRPr="000A5C79" w:rsidRDefault="000A04F4" w:rsidP="005E3474">
      <w:pPr>
        <w:pStyle w:val="Heading2"/>
        <w:rPr>
          <w:rFonts w:asciiTheme="majorHAnsi" w:hAnsiTheme="majorHAnsi"/>
          <w:sz w:val="24"/>
          <w:szCs w:val="24"/>
        </w:rPr>
      </w:pPr>
      <w:r w:rsidRPr="000A5C79">
        <w:rPr>
          <w:rFonts w:cstheme="minorBidi"/>
          <w:sz w:val="24"/>
          <w:szCs w:val="24"/>
        </w:rPr>
        <w:t>3.3 What counts as a completed private new home sale?</w:t>
      </w:r>
    </w:p>
    <w:p w14:paraId="1DF1CEE8" w14:textId="77777777" w:rsidR="00A913F8" w:rsidRPr="00661715" w:rsidRDefault="000A04F4" w:rsidP="004F0AB2">
      <w:pPr>
        <w:spacing w:before="120"/>
        <w:ind w:left="357" w:firstLine="0"/>
        <w:rPr>
          <w:rFonts w:asciiTheme="majorHAnsi" w:hAnsiTheme="majorHAnsi"/>
        </w:rPr>
      </w:pPr>
      <w:r w:rsidRPr="007905B5">
        <w:rPr>
          <w:rFonts w:asciiTheme="majorHAnsi" w:hAnsiTheme="majorHAnsi"/>
        </w:rPr>
        <w:t xml:space="preserve">A completed private new home sale is a </w:t>
      </w:r>
      <w:r w:rsidRPr="2041493E">
        <w:rPr>
          <w:rFonts w:asciiTheme="majorHAnsi" w:hAnsiTheme="majorHAnsi"/>
          <w:b/>
        </w:rPr>
        <w:t>private residential</w:t>
      </w:r>
      <w:r w:rsidRPr="007905B5">
        <w:rPr>
          <w:rFonts w:asciiTheme="majorHAnsi" w:hAnsiTheme="majorHAnsi"/>
        </w:rPr>
        <w:t xml:space="preserve"> property completed during your most recent complete financial year.</w:t>
      </w:r>
    </w:p>
    <w:p w14:paraId="560CEBAD" w14:textId="01BCD0E5" w:rsidR="00A913F8" w:rsidRPr="000A5C79" w:rsidRDefault="000A04F4" w:rsidP="005E3474">
      <w:pPr>
        <w:pStyle w:val="Heading2"/>
        <w:rPr>
          <w:rFonts w:asciiTheme="majorHAnsi" w:hAnsiTheme="majorHAnsi"/>
          <w:sz w:val="24"/>
          <w:szCs w:val="24"/>
        </w:rPr>
      </w:pPr>
      <w:r w:rsidRPr="000A5C79">
        <w:rPr>
          <w:rFonts w:cstheme="minorBidi"/>
          <w:sz w:val="24"/>
          <w:szCs w:val="24"/>
        </w:rPr>
        <w:t>3.4 Are shared ownership or affordable homes included in the levy calculation?</w:t>
      </w:r>
    </w:p>
    <w:p w14:paraId="78ADB85C" w14:textId="77777777" w:rsidR="00A913F8" w:rsidRPr="00661715" w:rsidRDefault="000A04F4" w:rsidP="004E5EED">
      <w:pPr>
        <w:spacing w:before="120"/>
        <w:rPr>
          <w:rFonts w:asciiTheme="majorHAnsi" w:hAnsiTheme="majorHAnsi"/>
        </w:rPr>
      </w:pPr>
      <w:r w:rsidRPr="2D7304F0">
        <w:rPr>
          <w:rFonts w:asciiTheme="majorHAnsi" w:hAnsiTheme="majorHAnsi"/>
        </w:rPr>
        <w:t xml:space="preserve">No. The </w:t>
      </w:r>
      <w:r>
        <w:rPr>
          <w:rFonts w:asciiTheme="majorHAnsi" w:hAnsiTheme="majorHAnsi"/>
        </w:rPr>
        <w:t xml:space="preserve">annual registration </w:t>
      </w:r>
      <w:r w:rsidRPr="2D7304F0">
        <w:rPr>
          <w:rFonts w:asciiTheme="majorHAnsi" w:hAnsiTheme="majorHAnsi"/>
        </w:rPr>
        <w:t>levy is calculated using</w:t>
      </w:r>
      <w:r>
        <w:rPr>
          <w:rFonts w:asciiTheme="majorHAnsi" w:hAnsiTheme="majorHAnsi"/>
        </w:rPr>
        <w:t xml:space="preserve"> </w:t>
      </w:r>
      <w:r w:rsidRPr="2D7304F0">
        <w:rPr>
          <w:rFonts w:asciiTheme="majorHAnsi" w:hAnsiTheme="majorHAnsi"/>
        </w:rPr>
        <w:t>private new home</w:t>
      </w:r>
      <w:r>
        <w:rPr>
          <w:rFonts w:asciiTheme="majorHAnsi" w:hAnsiTheme="majorHAnsi"/>
        </w:rPr>
        <w:t xml:space="preserve"> completions </w:t>
      </w:r>
      <w:r w:rsidRPr="2D7304F0">
        <w:rPr>
          <w:rFonts w:asciiTheme="majorHAnsi" w:hAnsiTheme="majorHAnsi"/>
        </w:rPr>
        <w:t>only.</w:t>
      </w:r>
      <w:r>
        <w:rPr>
          <w:rFonts w:asciiTheme="majorHAnsi" w:hAnsiTheme="majorHAnsi"/>
        </w:rPr>
        <w:t xml:space="preserve"> </w:t>
      </w:r>
    </w:p>
    <w:p w14:paraId="3D637721" w14:textId="78E81E04" w:rsidR="00A913F8" w:rsidRPr="000A5C79" w:rsidRDefault="000A04F4" w:rsidP="005E3474">
      <w:pPr>
        <w:pStyle w:val="Heading2"/>
        <w:rPr>
          <w:rFonts w:asciiTheme="majorHAnsi" w:hAnsiTheme="majorHAnsi"/>
          <w:sz w:val="24"/>
          <w:szCs w:val="24"/>
        </w:rPr>
      </w:pPr>
      <w:r w:rsidRPr="000A5C79">
        <w:rPr>
          <w:rFonts w:cstheme="minorBidi"/>
          <w:sz w:val="24"/>
          <w:szCs w:val="24"/>
        </w:rPr>
        <w:t>3.5 Wh</w:t>
      </w:r>
      <w:r w:rsidR="00A8251A">
        <w:rPr>
          <w:rFonts w:cstheme="minorBidi"/>
          <w:sz w:val="24"/>
          <w:szCs w:val="24"/>
        </w:rPr>
        <w:t>ich</w:t>
      </w:r>
      <w:r w:rsidRPr="000A5C79">
        <w:rPr>
          <w:rFonts w:cstheme="minorBidi"/>
          <w:sz w:val="24"/>
          <w:szCs w:val="24"/>
        </w:rPr>
        <w:t xml:space="preserve"> financial year will be used?</w:t>
      </w:r>
    </w:p>
    <w:p w14:paraId="600F63E3" w14:textId="77777777" w:rsidR="00A913F8" w:rsidRPr="00661715" w:rsidRDefault="000A04F4" w:rsidP="004E5EED">
      <w:pPr>
        <w:spacing w:before="120"/>
        <w:ind w:left="357" w:firstLine="0"/>
        <w:rPr>
          <w:rFonts w:asciiTheme="majorHAnsi" w:hAnsiTheme="majorHAnsi"/>
        </w:rPr>
      </w:pPr>
      <w:r w:rsidRPr="00FD586F">
        <w:rPr>
          <w:rFonts w:asciiTheme="majorHAnsi" w:hAnsiTheme="majorHAnsi"/>
        </w:rPr>
        <w:t xml:space="preserve">NHQB will request information from your most recent complete financial year to calculate the </w:t>
      </w:r>
      <w:r>
        <w:rPr>
          <w:rFonts w:asciiTheme="majorHAnsi" w:hAnsiTheme="majorHAnsi"/>
        </w:rPr>
        <w:t xml:space="preserve">annual registration </w:t>
      </w:r>
      <w:r w:rsidRPr="00FD586F">
        <w:rPr>
          <w:rFonts w:asciiTheme="majorHAnsi" w:hAnsiTheme="majorHAnsi"/>
        </w:rPr>
        <w:t>levy</w:t>
      </w:r>
      <w:r>
        <w:rPr>
          <w:rFonts w:asciiTheme="majorHAnsi" w:hAnsiTheme="majorHAnsi"/>
        </w:rPr>
        <w:t>.</w:t>
      </w:r>
    </w:p>
    <w:p w14:paraId="018B8163" w14:textId="67DBDEB7" w:rsidR="00A913F8" w:rsidRPr="000A5C79" w:rsidRDefault="000A04F4" w:rsidP="005E3474">
      <w:pPr>
        <w:pStyle w:val="Heading2"/>
        <w:rPr>
          <w:rFonts w:asciiTheme="majorHAnsi" w:hAnsiTheme="majorHAnsi"/>
          <w:sz w:val="24"/>
          <w:szCs w:val="24"/>
        </w:rPr>
      </w:pPr>
      <w:r w:rsidRPr="000A5C79">
        <w:rPr>
          <w:rFonts w:cstheme="minorBidi"/>
          <w:sz w:val="24"/>
          <w:szCs w:val="24"/>
        </w:rPr>
        <w:t>3.6 How will NHQB collect new home completion information?</w:t>
      </w:r>
    </w:p>
    <w:p w14:paraId="567D3298" w14:textId="77777777" w:rsidR="00A913F8" w:rsidRPr="00661715" w:rsidRDefault="000A04F4" w:rsidP="00B07434">
      <w:pPr>
        <w:spacing w:before="120"/>
        <w:ind w:left="357" w:firstLine="0"/>
        <w:rPr>
          <w:rFonts w:asciiTheme="majorHAnsi" w:hAnsiTheme="majorHAnsi"/>
        </w:rPr>
      </w:pPr>
      <w:r w:rsidRPr="007905B5">
        <w:rPr>
          <w:rFonts w:asciiTheme="majorHAnsi" w:hAnsiTheme="majorHAnsi"/>
        </w:rPr>
        <w:t xml:space="preserve">NHQB will issue a data request in October 2026 asking developers to confirm their private new </w:t>
      </w:r>
      <w:r w:rsidRPr="2041493E">
        <w:rPr>
          <w:rFonts w:asciiTheme="majorHAnsi" w:hAnsiTheme="majorHAnsi"/>
        </w:rPr>
        <w:t>home</w:t>
      </w:r>
      <w:r>
        <w:rPr>
          <w:rFonts w:asciiTheme="majorHAnsi" w:hAnsiTheme="majorHAnsi"/>
        </w:rPr>
        <w:t xml:space="preserve"> completions </w:t>
      </w:r>
      <w:r w:rsidRPr="007905B5">
        <w:rPr>
          <w:rFonts w:asciiTheme="majorHAnsi" w:hAnsiTheme="majorHAnsi"/>
        </w:rPr>
        <w:t>for their most recent complete financial year.</w:t>
      </w:r>
      <w:r>
        <w:rPr>
          <w:rFonts w:asciiTheme="majorHAnsi" w:hAnsiTheme="majorHAnsi"/>
        </w:rPr>
        <w:t xml:space="preserve"> After this, you will be required to submit this information via the developer portal on each subsequent renewal. </w:t>
      </w:r>
    </w:p>
    <w:p w14:paraId="417801DA" w14:textId="78FC12AE" w:rsidR="00A913F8" w:rsidRPr="000A5C79" w:rsidRDefault="000A04F4" w:rsidP="00503AE2">
      <w:pPr>
        <w:pStyle w:val="Heading2"/>
        <w:rPr>
          <w:rFonts w:asciiTheme="majorHAnsi" w:hAnsiTheme="majorHAnsi"/>
          <w:sz w:val="24"/>
          <w:szCs w:val="24"/>
        </w:rPr>
      </w:pPr>
      <w:r w:rsidRPr="000A5C79">
        <w:rPr>
          <w:rFonts w:cstheme="minorBidi"/>
          <w:sz w:val="24"/>
          <w:szCs w:val="24"/>
        </w:rPr>
        <w:t>3.7 What happens if I submit incorrect new home completion figures?</w:t>
      </w:r>
    </w:p>
    <w:p w14:paraId="4B98803C" w14:textId="77777777" w:rsidR="00A913F8" w:rsidRPr="00661715" w:rsidRDefault="000A04F4" w:rsidP="00B83C88">
      <w:pPr>
        <w:spacing w:before="120"/>
        <w:ind w:left="357" w:firstLine="0"/>
        <w:rPr>
          <w:rFonts w:asciiTheme="majorHAnsi" w:hAnsiTheme="majorHAnsi"/>
        </w:rPr>
      </w:pPr>
      <w:r>
        <w:rPr>
          <w:rFonts w:asciiTheme="majorHAnsi" w:hAnsiTheme="majorHAnsi"/>
        </w:rPr>
        <w:t>It is a condition of the Scheme Rules that d</w:t>
      </w:r>
      <w:r w:rsidRPr="007905B5">
        <w:rPr>
          <w:rFonts w:asciiTheme="majorHAnsi" w:hAnsiTheme="majorHAnsi"/>
        </w:rPr>
        <w:t>evelopers are responsible for providing accurate information. NHQB may request clarification or supporting evidence where necessary.</w:t>
      </w:r>
    </w:p>
    <w:p w14:paraId="1377900C" w14:textId="7965953E" w:rsidR="00A913F8" w:rsidRPr="000A5C79" w:rsidRDefault="000A04F4" w:rsidP="00503AE2">
      <w:pPr>
        <w:pStyle w:val="Heading2"/>
        <w:rPr>
          <w:rFonts w:asciiTheme="majorHAnsi" w:hAnsiTheme="majorHAnsi"/>
          <w:sz w:val="24"/>
          <w:szCs w:val="24"/>
        </w:rPr>
      </w:pPr>
      <w:r w:rsidRPr="000A5C79">
        <w:rPr>
          <w:rFonts w:cstheme="minorBidi"/>
          <w:sz w:val="24"/>
          <w:szCs w:val="24"/>
        </w:rPr>
        <w:t>3.8 Can I estimate my annual registration levy before 1 January 2027?</w:t>
      </w:r>
    </w:p>
    <w:p w14:paraId="35C9A832" w14:textId="5C702E3E" w:rsidR="00DD313B" w:rsidRPr="00D71E90" w:rsidRDefault="000A04F4" w:rsidP="00B83C88">
      <w:pPr>
        <w:spacing w:before="120"/>
        <w:ind w:left="357" w:firstLine="0"/>
        <w:rPr>
          <w:rFonts w:asciiTheme="majorHAnsi" w:hAnsiTheme="majorHAnsi"/>
        </w:rPr>
      </w:pPr>
      <w:r w:rsidRPr="007905B5">
        <w:rPr>
          <w:rFonts w:asciiTheme="majorHAnsi" w:hAnsiTheme="majorHAnsi"/>
        </w:rPr>
        <w:t xml:space="preserve">Yes. NHQB has provided a fee calculator to help developers estimate their levy </w:t>
      </w:r>
      <w:r>
        <w:rPr>
          <w:rFonts w:asciiTheme="majorHAnsi" w:hAnsiTheme="majorHAnsi"/>
        </w:rPr>
        <w:t xml:space="preserve">from their </w:t>
      </w:r>
      <w:r w:rsidRPr="36744FE4">
        <w:rPr>
          <w:rFonts w:asciiTheme="majorHAnsi" w:hAnsiTheme="majorHAnsi"/>
          <w:b/>
        </w:rPr>
        <w:t>next</w:t>
      </w:r>
      <w:r>
        <w:rPr>
          <w:rFonts w:asciiTheme="majorHAnsi" w:hAnsiTheme="majorHAnsi"/>
        </w:rPr>
        <w:t xml:space="preserve"> renewal date </w:t>
      </w:r>
      <w:r w:rsidRPr="007905B5">
        <w:rPr>
          <w:rFonts w:asciiTheme="majorHAnsi" w:hAnsiTheme="majorHAnsi"/>
        </w:rPr>
        <w:t xml:space="preserve">under the revised model. Click </w:t>
      </w:r>
      <w:hyperlink r:id="rId15">
        <w:r w:rsidRPr="36744FE4">
          <w:rPr>
            <w:rStyle w:val="Hyperlink"/>
            <w:rFonts w:asciiTheme="majorHAnsi" w:hAnsiTheme="majorHAnsi"/>
          </w:rPr>
          <w:t>here</w:t>
        </w:r>
      </w:hyperlink>
      <w:r w:rsidRPr="36744FE4">
        <w:rPr>
          <w:rFonts w:asciiTheme="majorHAnsi" w:hAnsiTheme="majorHAnsi"/>
        </w:rPr>
        <w:t xml:space="preserve"> to use the calculator. </w:t>
      </w:r>
    </w:p>
    <w:p w14:paraId="07934174" w14:textId="6522A9AF" w:rsidR="00A913F8" w:rsidRPr="00CC0653" w:rsidRDefault="00D30338" w:rsidP="004473DF">
      <w:pPr>
        <w:pStyle w:val="Heading1"/>
        <w:ind w:left="357"/>
        <w15:collapsed w:val="0"/>
        <w:rPr>
          <w:rFonts w:asciiTheme="majorHAnsi" w:hAnsiTheme="majorHAnsi"/>
          <w:color w:val="F34335"/>
          <w:sz w:val="32"/>
          <w:szCs w:val="32"/>
        </w:rPr>
      </w:pPr>
      <w:r w:rsidRPr="00CC0653">
        <w:rPr>
          <w:rFonts w:cstheme="minorBidi"/>
          <w:color w:val="F34335"/>
          <w:sz w:val="32"/>
          <w:szCs w:val="32"/>
        </w:rPr>
        <w:t xml:space="preserve">4. </w:t>
      </w:r>
      <w:r w:rsidR="000A04F4" w:rsidRPr="00CC0653">
        <w:rPr>
          <w:rFonts w:cstheme="minorBidi"/>
          <w:color w:val="F34335"/>
          <w:sz w:val="32"/>
          <w:szCs w:val="32"/>
        </w:rPr>
        <w:t>Renewals, invoicing and payment</w:t>
      </w:r>
    </w:p>
    <w:p w14:paraId="55AA1C75" w14:textId="491B6B6D" w:rsidR="00A913F8" w:rsidRPr="000A5C79" w:rsidRDefault="000A04F4" w:rsidP="00F55058">
      <w:pPr>
        <w:pStyle w:val="Heading2"/>
        <w:rPr>
          <w:rFonts w:asciiTheme="majorHAnsi" w:hAnsiTheme="majorHAnsi"/>
          <w:sz w:val="24"/>
          <w:szCs w:val="24"/>
        </w:rPr>
      </w:pPr>
      <w:r w:rsidRPr="000A5C79">
        <w:rPr>
          <w:rFonts w:cstheme="minorBidi"/>
          <w:sz w:val="24"/>
          <w:szCs w:val="24"/>
        </w:rPr>
        <w:t>4.1 Will my levy fees change immediately on 1 January 2027?</w:t>
      </w:r>
    </w:p>
    <w:p w14:paraId="5EA9A4B2" w14:textId="77777777" w:rsidR="00A913F8" w:rsidRPr="00661715" w:rsidRDefault="000A04F4" w:rsidP="008C5A72">
      <w:pPr>
        <w:spacing w:before="120"/>
        <w:ind w:left="357" w:firstLine="0"/>
        <w:rPr>
          <w:rFonts w:asciiTheme="majorHAnsi" w:hAnsiTheme="majorHAnsi"/>
        </w:rPr>
      </w:pPr>
      <w:r w:rsidRPr="00F3356C">
        <w:rPr>
          <w:rFonts w:asciiTheme="majorHAnsi" w:hAnsiTheme="majorHAnsi"/>
        </w:rPr>
        <w:t xml:space="preserve">From 1 January 2027, your </w:t>
      </w:r>
      <w:r>
        <w:rPr>
          <w:rFonts w:asciiTheme="majorHAnsi" w:hAnsiTheme="majorHAnsi"/>
        </w:rPr>
        <w:t xml:space="preserve">annual registration </w:t>
      </w:r>
      <w:r w:rsidRPr="00F3356C">
        <w:rPr>
          <w:rFonts w:asciiTheme="majorHAnsi" w:hAnsiTheme="majorHAnsi"/>
        </w:rPr>
        <w:t>levy will be charged at the new fee rate. Any portion of your current renewal period that falls before this date will continue to be charged at the 2026 rate.</w:t>
      </w:r>
    </w:p>
    <w:p w14:paraId="136FF3E3" w14:textId="77777777" w:rsidR="00A913F8" w:rsidRPr="00661715" w:rsidRDefault="000A04F4" w:rsidP="008C5A72">
      <w:pPr>
        <w:spacing w:before="120"/>
        <w:ind w:left="357" w:firstLine="0"/>
        <w:rPr>
          <w:rFonts w:asciiTheme="majorHAnsi" w:hAnsiTheme="majorHAnsi"/>
        </w:rPr>
      </w:pPr>
      <w:r w:rsidRPr="2D7304F0">
        <w:rPr>
          <w:rFonts w:asciiTheme="majorHAnsi" w:hAnsiTheme="majorHAnsi"/>
        </w:rPr>
        <w:t xml:space="preserve">As a result, following the introduction of the levy on 1 January 2027, your organisation may receive either an additional invoice or a credit note, depending on whether the new fee model results in an increase or decrease in </w:t>
      </w:r>
      <w:r>
        <w:rPr>
          <w:rFonts w:asciiTheme="majorHAnsi" w:hAnsiTheme="majorHAnsi"/>
        </w:rPr>
        <w:t>the annual registration levy</w:t>
      </w:r>
      <w:r w:rsidRPr="2D7304F0">
        <w:rPr>
          <w:rFonts w:asciiTheme="majorHAnsi" w:hAnsiTheme="majorHAnsi"/>
        </w:rPr>
        <w:t>.</w:t>
      </w:r>
    </w:p>
    <w:p w14:paraId="583BF88F" w14:textId="3BF510D6" w:rsidR="00A913F8" w:rsidRPr="000A5C79" w:rsidRDefault="000A04F4" w:rsidP="00F55058">
      <w:pPr>
        <w:pStyle w:val="Heading2"/>
        <w:rPr>
          <w:rFonts w:asciiTheme="majorHAnsi" w:hAnsiTheme="majorHAnsi"/>
          <w:sz w:val="24"/>
          <w:szCs w:val="24"/>
        </w:rPr>
      </w:pPr>
      <w:r w:rsidRPr="000A5C79">
        <w:rPr>
          <w:rFonts w:cstheme="minorBidi"/>
          <w:sz w:val="24"/>
          <w:szCs w:val="24"/>
        </w:rPr>
        <w:t>4.2 Will NHQB issue revised invoices or credit notes?</w:t>
      </w:r>
    </w:p>
    <w:p w14:paraId="7E1C03D0" w14:textId="77777777" w:rsidR="00A913F8" w:rsidRPr="00661715" w:rsidRDefault="000A04F4" w:rsidP="008C5A72">
      <w:pPr>
        <w:spacing w:before="120"/>
        <w:ind w:left="357" w:firstLine="0"/>
        <w:rPr>
          <w:rFonts w:asciiTheme="majorHAnsi" w:hAnsiTheme="majorHAnsi"/>
        </w:rPr>
      </w:pPr>
      <w:r w:rsidRPr="007905B5">
        <w:rPr>
          <w:rFonts w:asciiTheme="majorHAnsi" w:hAnsiTheme="majorHAnsi"/>
        </w:rPr>
        <w:t xml:space="preserve">Yes. NHQB will issue invoices or credit notes </w:t>
      </w:r>
      <w:r>
        <w:rPr>
          <w:rFonts w:asciiTheme="majorHAnsi" w:hAnsiTheme="majorHAnsi"/>
        </w:rPr>
        <w:t xml:space="preserve">as necessary following the </w:t>
      </w:r>
      <w:r w:rsidRPr="007905B5">
        <w:rPr>
          <w:rFonts w:asciiTheme="majorHAnsi" w:hAnsiTheme="majorHAnsi"/>
        </w:rPr>
        <w:t>implementation of the revised model.</w:t>
      </w:r>
    </w:p>
    <w:p w14:paraId="11BFD27A" w14:textId="4393AC39" w:rsidR="00A913F8" w:rsidRPr="000A5C79" w:rsidRDefault="000A04F4" w:rsidP="00F55058">
      <w:pPr>
        <w:pStyle w:val="Heading2"/>
        <w:rPr>
          <w:rFonts w:asciiTheme="majorHAnsi" w:hAnsiTheme="majorHAnsi"/>
          <w:sz w:val="24"/>
          <w:szCs w:val="24"/>
        </w:rPr>
      </w:pPr>
      <w:r w:rsidRPr="000A5C79">
        <w:rPr>
          <w:rFonts w:cstheme="minorBidi"/>
          <w:sz w:val="24"/>
          <w:szCs w:val="24"/>
        </w:rPr>
        <w:t>4.3 What happens if my renewal date is in the last three months of this year?</w:t>
      </w:r>
    </w:p>
    <w:p w14:paraId="73799448" w14:textId="77777777" w:rsidR="00A913F8" w:rsidRPr="00661715" w:rsidRDefault="000A04F4" w:rsidP="008C5A72">
      <w:pPr>
        <w:spacing w:before="120"/>
        <w:ind w:left="357" w:firstLine="0"/>
        <w:rPr>
          <w:rFonts w:asciiTheme="majorHAnsi" w:hAnsiTheme="majorHAnsi"/>
        </w:rPr>
      </w:pPr>
      <w:r w:rsidRPr="21E42DC0">
        <w:rPr>
          <w:rFonts w:asciiTheme="majorHAnsi" w:hAnsiTheme="majorHAnsi"/>
        </w:rPr>
        <w:t xml:space="preserve">Your renewal date will </w:t>
      </w:r>
      <w:r w:rsidRPr="21E42DC0">
        <w:rPr>
          <w:rFonts w:asciiTheme="majorHAnsi" w:hAnsiTheme="majorHAnsi"/>
          <w:b/>
          <w:bCs/>
        </w:rPr>
        <w:t>not</w:t>
      </w:r>
      <w:r w:rsidRPr="21E42DC0">
        <w:rPr>
          <w:rFonts w:asciiTheme="majorHAnsi" w:hAnsiTheme="majorHAnsi"/>
        </w:rPr>
        <w:t xml:space="preserve"> change because of the introduction of the revised fee model.</w:t>
      </w:r>
    </w:p>
    <w:p w14:paraId="4064C4E0" w14:textId="56722BA4" w:rsidR="00A913F8" w:rsidRPr="00661715" w:rsidRDefault="000A04F4" w:rsidP="008C5A72">
      <w:pPr>
        <w:spacing w:before="120"/>
        <w:ind w:left="357" w:firstLine="0"/>
        <w:rPr>
          <w:rFonts w:asciiTheme="majorHAnsi" w:hAnsiTheme="majorHAnsi"/>
        </w:rPr>
      </w:pPr>
      <w:r w:rsidRPr="00F955AD">
        <w:rPr>
          <w:rFonts w:asciiTheme="majorHAnsi" w:hAnsiTheme="majorHAnsi"/>
        </w:rPr>
        <w:t xml:space="preserve">If your renewal date falls between </w:t>
      </w:r>
      <w:r w:rsidRPr="00AB46A4">
        <w:rPr>
          <w:rFonts w:asciiTheme="majorHAnsi" w:hAnsiTheme="majorHAnsi"/>
          <w:b/>
          <w:bCs/>
        </w:rPr>
        <w:t>3</w:t>
      </w:r>
      <w:r w:rsidRPr="58B4FBD9">
        <w:rPr>
          <w:rFonts w:asciiTheme="majorHAnsi" w:hAnsiTheme="majorHAnsi"/>
          <w:b/>
          <w:bCs/>
        </w:rPr>
        <w:t>1</w:t>
      </w:r>
      <w:r w:rsidRPr="00F955AD">
        <w:rPr>
          <w:rFonts w:asciiTheme="majorHAnsi" w:hAnsiTheme="majorHAnsi"/>
          <w:b/>
        </w:rPr>
        <w:t xml:space="preserve"> October 2026 and 31 December 2026</w:t>
      </w:r>
      <w:r w:rsidRPr="00F955AD">
        <w:rPr>
          <w:rFonts w:asciiTheme="majorHAnsi" w:hAnsiTheme="majorHAnsi"/>
        </w:rPr>
        <w:t>, whilst you will</w:t>
      </w:r>
      <w:r w:rsidR="00C216FA">
        <w:rPr>
          <w:rFonts w:asciiTheme="majorHAnsi" w:hAnsiTheme="majorHAnsi"/>
        </w:rPr>
        <w:t xml:space="preserve"> </w:t>
      </w:r>
      <w:r w:rsidRPr="00F955AD">
        <w:rPr>
          <w:rFonts w:asciiTheme="majorHAnsi" w:hAnsiTheme="majorHAnsi"/>
        </w:rPr>
        <w:t>renew in the normal way, we will not</w:t>
      </w:r>
      <w:r>
        <w:rPr>
          <w:rFonts w:asciiTheme="majorHAnsi" w:hAnsiTheme="majorHAnsi"/>
        </w:rPr>
        <w:t xml:space="preserve"> </w:t>
      </w:r>
      <w:r w:rsidRPr="00F955AD">
        <w:rPr>
          <w:rFonts w:asciiTheme="majorHAnsi" w:hAnsiTheme="majorHAnsi"/>
        </w:rPr>
        <w:t>invoic</w:t>
      </w:r>
      <w:r>
        <w:rPr>
          <w:rFonts w:asciiTheme="majorHAnsi" w:hAnsiTheme="majorHAnsi"/>
        </w:rPr>
        <w:t>e</w:t>
      </w:r>
      <w:r w:rsidRPr="00F955AD">
        <w:rPr>
          <w:rFonts w:asciiTheme="majorHAnsi" w:hAnsiTheme="majorHAnsi"/>
        </w:rPr>
        <w:t xml:space="preserve"> you so close to the change in the fee model. As shown under </w:t>
      </w:r>
      <w:r w:rsidRPr="0053320C">
        <w:rPr>
          <w:rFonts w:asciiTheme="majorHAnsi" w:hAnsiTheme="majorHAnsi"/>
        </w:rPr>
        <w:t xml:space="preserve">question </w:t>
      </w:r>
      <w:r w:rsidRPr="2C04CAC4">
        <w:rPr>
          <w:rFonts w:asciiTheme="majorHAnsi" w:hAnsiTheme="majorHAnsi"/>
        </w:rPr>
        <w:t>2</w:t>
      </w:r>
      <w:r w:rsidRPr="307108B6">
        <w:rPr>
          <w:rFonts w:asciiTheme="majorHAnsi" w:hAnsiTheme="majorHAnsi"/>
        </w:rPr>
        <w:t>.4,</w:t>
      </w:r>
      <w:r w:rsidRPr="0053320C">
        <w:rPr>
          <w:rFonts w:asciiTheme="majorHAnsi" w:hAnsiTheme="majorHAnsi"/>
        </w:rPr>
        <w:t xml:space="preserve"> we will contact you in August to outline how your renewal and invoicing will work.</w:t>
      </w:r>
    </w:p>
    <w:p w14:paraId="4BBC5AAB" w14:textId="77777777" w:rsidR="00A913F8" w:rsidRPr="00661715" w:rsidRDefault="000A04F4" w:rsidP="008C5A72">
      <w:pPr>
        <w:spacing w:before="120"/>
        <w:ind w:left="357" w:firstLine="0"/>
        <w:rPr>
          <w:rFonts w:asciiTheme="majorHAnsi" w:hAnsiTheme="majorHAnsi"/>
        </w:rPr>
      </w:pPr>
      <w:r w:rsidRPr="0053320C">
        <w:rPr>
          <w:rFonts w:asciiTheme="majorHAnsi" w:hAnsiTheme="majorHAnsi"/>
        </w:rPr>
        <w:t>You will still pay a full annual</w:t>
      </w:r>
      <w:r>
        <w:rPr>
          <w:rFonts w:asciiTheme="majorHAnsi" w:hAnsiTheme="majorHAnsi"/>
        </w:rPr>
        <w:t xml:space="preserve"> registration</w:t>
      </w:r>
      <w:r w:rsidRPr="0053320C">
        <w:rPr>
          <w:rFonts w:asciiTheme="majorHAnsi" w:hAnsiTheme="majorHAnsi"/>
        </w:rPr>
        <w:t xml:space="preserve"> levy, but it </w:t>
      </w:r>
      <w:r w:rsidRPr="00F955AD">
        <w:rPr>
          <w:rFonts w:asciiTheme="majorHAnsi" w:hAnsiTheme="majorHAnsi"/>
        </w:rPr>
        <w:t>will be invoiced in January 2027 based on the current fee until 31</w:t>
      </w:r>
      <w:r w:rsidRPr="00F955AD">
        <w:rPr>
          <w:rFonts w:asciiTheme="majorHAnsi" w:hAnsiTheme="majorHAnsi"/>
          <w:vertAlign w:val="superscript"/>
        </w:rPr>
        <w:t xml:space="preserve"> </w:t>
      </w:r>
      <w:r w:rsidRPr="00F955AD">
        <w:rPr>
          <w:rFonts w:asciiTheme="majorHAnsi" w:hAnsiTheme="majorHAnsi"/>
        </w:rPr>
        <w:t xml:space="preserve">December </w:t>
      </w:r>
      <w:r>
        <w:rPr>
          <w:rFonts w:asciiTheme="majorHAnsi" w:hAnsiTheme="majorHAnsi"/>
        </w:rPr>
        <w:t xml:space="preserve">2026 </w:t>
      </w:r>
      <w:r w:rsidRPr="00F955AD">
        <w:rPr>
          <w:rFonts w:asciiTheme="majorHAnsi" w:hAnsiTheme="majorHAnsi"/>
        </w:rPr>
        <w:t>and then the new fee from 1 January 2027.</w:t>
      </w:r>
    </w:p>
    <w:p w14:paraId="743A66A7" w14:textId="1342CF51" w:rsidR="00A913F8" w:rsidRPr="000A5C79" w:rsidRDefault="000A04F4" w:rsidP="00F55058">
      <w:pPr>
        <w:pStyle w:val="Heading2"/>
        <w:rPr>
          <w:rFonts w:asciiTheme="majorHAnsi" w:hAnsiTheme="majorHAnsi"/>
          <w:sz w:val="24"/>
          <w:szCs w:val="24"/>
        </w:rPr>
      </w:pPr>
      <w:r w:rsidRPr="000A5C79">
        <w:rPr>
          <w:rFonts w:cstheme="minorBidi"/>
          <w:sz w:val="24"/>
          <w:szCs w:val="24"/>
        </w:rPr>
        <w:t>4.4 When will I find out my final levy amount?</w:t>
      </w:r>
    </w:p>
    <w:p w14:paraId="60DE1C9A" w14:textId="70FCAA14" w:rsidR="00A913F8" w:rsidRPr="00661715" w:rsidRDefault="000A04F4" w:rsidP="008C5A72">
      <w:pPr>
        <w:spacing w:before="120"/>
        <w:ind w:left="357" w:firstLine="0"/>
        <w:rPr>
          <w:rFonts w:asciiTheme="majorHAnsi" w:hAnsiTheme="majorHAnsi"/>
        </w:rPr>
      </w:pPr>
      <w:r w:rsidRPr="00A5488B">
        <w:rPr>
          <w:rFonts w:asciiTheme="majorHAnsi" w:hAnsiTheme="majorHAnsi"/>
        </w:rPr>
        <w:t xml:space="preserve">You can use the fee calculator on our website to understand how the new fee model works and to calculate the annual registration levy that will apply for the </w:t>
      </w:r>
      <w:r w:rsidRPr="00A5488B">
        <w:rPr>
          <w:rFonts w:asciiTheme="majorHAnsi" w:hAnsiTheme="majorHAnsi"/>
          <w:b/>
          <w:bCs/>
        </w:rPr>
        <w:t>12-month period following your next renewal</w:t>
      </w:r>
      <w:r w:rsidR="00090F34">
        <w:rPr>
          <w:rFonts w:asciiTheme="majorHAnsi" w:hAnsiTheme="majorHAnsi"/>
          <w:b/>
          <w:bCs/>
        </w:rPr>
        <w:t xml:space="preserve"> in 2027</w:t>
      </w:r>
      <w:r w:rsidRPr="00A5488B">
        <w:rPr>
          <w:rFonts w:asciiTheme="majorHAnsi" w:hAnsiTheme="majorHAnsi"/>
        </w:rPr>
        <w:t>, based on your organisation's private new home completion figures.</w:t>
      </w:r>
    </w:p>
    <w:p w14:paraId="7C780D26" w14:textId="77777777" w:rsidR="00A913F8" w:rsidRPr="00661715" w:rsidRDefault="000A04F4" w:rsidP="008C5A72">
      <w:pPr>
        <w:spacing w:before="120"/>
        <w:ind w:left="357" w:firstLine="0"/>
        <w:rPr>
          <w:rFonts w:asciiTheme="majorHAnsi" w:hAnsiTheme="majorHAnsi"/>
        </w:rPr>
      </w:pPr>
      <w:r w:rsidRPr="00545BBD">
        <w:rPr>
          <w:rFonts w:asciiTheme="majorHAnsi" w:hAnsiTheme="majorHAnsi"/>
        </w:rPr>
        <w:t>In October 2026, we will ask you to confirm the number of private new home completions in your most recently completed financial year. This confirmed data</w:t>
      </w:r>
      <w:r>
        <w:rPr>
          <w:rFonts w:asciiTheme="majorHAnsi" w:hAnsiTheme="majorHAnsi"/>
        </w:rPr>
        <w:t xml:space="preserve"> </w:t>
      </w:r>
      <w:r w:rsidRPr="00545BBD">
        <w:rPr>
          <w:rFonts w:asciiTheme="majorHAnsi" w:hAnsiTheme="majorHAnsi"/>
        </w:rPr>
        <w:t>will be used to calculate your final levy</w:t>
      </w:r>
      <w:r>
        <w:rPr>
          <w:rFonts w:asciiTheme="majorHAnsi" w:hAnsiTheme="majorHAnsi"/>
        </w:rPr>
        <w:t xml:space="preserve"> for your current subscription year. </w:t>
      </w:r>
    </w:p>
    <w:p w14:paraId="23480FE1" w14:textId="77777777" w:rsidR="00A913F8" w:rsidRPr="00661715" w:rsidRDefault="000A04F4" w:rsidP="008C5A72">
      <w:pPr>
        <w:spacing w:before="120"/>
        <w:ind w:left="357" w:firstLine="0"/>
        <w:rPr>
          <w:rFonts w:asciiTheme="majorHAnsi" w:hAnsiTheme="majorHAnsi"/>
        </w:rPr>
      </w:pPr>
      <w:r w:rsidRPr="00545BBD">
        <w:rPr>
          <w:rFonts w:asciiTheme="majorHAnsi" w:hAnsiTheme="majorHAnsi"/>
        </w:rPr>
        <w:t xml:space="preserve">We will write to you in November 2026 to confirm your organisation’s final levy amount and any adjustment required from 1 January 2027. Please refer to </w:t>
      </w:r>
      <w:r w:rsidRPr="008732F2">
        <w:rPr>
          <w:rFonts w:asciiTheme="majorHAnsi" w:hAnsiTheme="majorHAnsi"/>
        </w:rPr>
        <w:t xml:space="preserve">Question 2.4 for </w:t>
      </w:r>
      <w:r w:rsidRPr="00545BBD">
        <w:rPr>
          <w:rFonts w:asciiTheme="majorHAnsi" w:hAnsiTheme="majorHAnsi"/>
        </w:rPr>
        <w:t>the full timetable of planned communications and key milestones.</w:t>
      </w:r>
    </w:p>
    <w:p w14:paraId="0F33A682" w14:textId="05180A48" w:rsidR="00A913F8" w:rsidRPr="000A5C79" w:rsidRDefault="000A04F4" w:rsidP="00F55058">
      <w:pPr>
        <w:pStyle w:val="Heading2"/>
        <w:rPr>
          <w:rFonts w:asciiTheme="majorHAnsi" w:hAnsiTheme="majorHAnsi"/>
          <w:sz w:val="24"/>
          <w:szCs w:val="24"/>
        </w:rPr>
      </w:pPr>
      <w:r w:rsidRPr="000A5C79">
        <w:rPr>
          <w:rFonts w:cstheme="minorBidi"/>
          <w:sz w:val="24"/>
          <w:szCs w:val="24"/>
        </w:rPr>
        <w:lastRenderedPageBreak/>
        <w:t>4.5 When will levy invoices be issued?</w:t>
      </w:r>
    </w:p>
    <w:p w14:paraId="53D3C5C6" w14:textId="77777777" w:rsidR="00A913F8" w:rsidRPr="00661715" w:rsidRDefault="000A04F4" w:rsidP="008C5A72">
      <w:pPr>
        <w:spacing w:before="120"/>
        <w:ind w:left="357" w:firstLine="0"/>
        <w:rPr>
          <w:rFonts w:asciiTheme="majorHAnsi" w:hAnsiTheme="majorHAnsi"/>
        </w:rPr>
      </w:pPr>
      <w:r w:rsidRPr="21E42DC0">
        <w:rPr>
          <w:rFonts w:asciiTheme="majorHAnsi" w:hAnsiTheme="majorHAnsi"/>
        </w:rPr>
        <w:t>Your renewal date will not change.</w:t>
      </w:r>
    </w:p>
    <w:p w14:paraId="57D8A7C4" w14:textId="77777777" w:rsidR="00A913F8" w:rsidRPr="00661715" w:rsidRDefault="000A04F4" w:rsidP="008C5A72">
      <w:pPr>
        <w:spacing w:before="120"/>
        <w:ind w:left="357" w:firstLine="0"/>
        <w:rPr>
          <w:rFonts w:asciiTheme="majorHAnsi" w:hAnsiTheme="majorHAnsi"/>
        </w:rPr>
      </w:pPr>
      <w:r w:rsidRPr="21E42DC0">
        <w:rPr>
          <w:rFonts w:asciiTheme="majorHAnsi" w:hAnsiTheme="majorHAnsi"/>
        </w:rPr>
        <w:t>In January 2027, you will receive either an invoice or a credit note to reflect the difference between the amount already paid under the current fee model and the amount payable under the new fee model for the remainder of your current subscription year.</w:t>
      </w:r>
    </w:p>
    <w:p w14:paraId="178BC89A" w14:textId="3D111BA7" w:rsidR="00B973CB" w:rsidRDefault="000A04F4" w:rsidP="008C5A72">
      <w:pPr>
        <w:spacing w:before="120"/>
        <w:ind w:left="357" w:firstLine="0"/>
        <w:rPr>
          <w:rFonts w:asciiTheme="majorHAnsi" w:hAnsiTheme="majorHAnsi"/>
        </w:rPr>
      </w:pPr>
      <w:r w:rsidRPr="21E42DC0">
        <w:rPr>
          <w:rFonts w:asciiTheme="majorHAnsi" w:hAnsiTheme="majorHAnsi"/>
        </w:rPr>
        <w:t>Thereafter, when you reach your next renewal date, you will be invoiced based on the new annual registration levy for the following 12-month renewal period.</w:t>
      </w:r>
    </w:p>
    <w:p w14:paraId="2CF11441" w14:textId="621A356E" w:rsidR="00A913F8" w:rsidRPr="00CC0653" w:rsidRDefault="00D30338" w:rsidP="004473DF">
      <w:pPr>
        <w:pStyle w:val="Heading1"/>
        <w:ind w:left="357"/>
        <w15:collapsed w:val="0"/>
        <w:rPr>
          <w:rFonts w:asciiTheme="majorHAnsi" w:hAnsiTheme="majorHAnsi"/>
          <w:color w:val="F34335"/>
          <w:sz w:val="32"/>
          <w:szCs w:val="32"/>
        </w:rPr>
      </w:pPr>
      <w:r w:rsidRPr="00CC0653">
        <w:rPr>
          <w:rFonts w:cstheme="minorBidi"/>
          <w:color w:val="F34335"/>
          <w:sz w:val="32"/>
          <w:szCs w:val="32"/>
        </w:rPr>
        <w:t xml:space="preserve">5. </w:t>
      </w:r>
      <w:r w:rsidR="000A04F4" w:rsidRPr="00CC0653">
        <w:rPr>
          <w:rFonts w:cstheme="minorBidi"/>
          <w:color w:val="F34335"/>
          <w:sz w:val="32"/>
          <w:szCs w:val="32"/>
        </w:rPr>
        <w:t>Complaint fees</w:t>
      </w:r>
    </w:p>
    <w:p w14:paraId="241BFB0D" w14:textId="60A588EA" w:rsidR="00A913F8" w:rsidRPr="000A5C79" w:rsidRDefault="000A04F4" w:rsidP="003577A5">
      <w:pPr>
        <w:pStyle w:val="Heading2"/>
        <w:rPr>
          <w:rFonts w:asciiTheme="majorHAnsi" w:hAnsiTheme="majorHAnsi"/>
          <w:sz w:val="24"/>
          <w:szCs w:val="24"/>
        </w:rPr>
      </w:pPr>
      <w:r w:rsidRPr="000A5C79">
        <w:rPr>
          <w:rFonts w:cstheme="minorBidi"/>
          <w:sz w:val="24"/>
          <w:szCs w:val="24"/>
        </w:rPr>
        <w:t xml:space="preserve">5.1 Why will we be charged if a complaint is not upheld and we have done nothing </w:t>
      </w:r>
      <w:r w:rsidR="003577A5">
        <w:rPr>
          <w:rFonts w:cstheme="minorBidi"/>
          <w:sz w:val="24"/>
          <w:szCs w:val="24"/>
        </w:rPr>
        <w:t xml:space="preserve">    </w:t>
      </w:r>
      <w:r w:rsidRPr="000A5C79">
        <w:rPr>
          <w:rFonts w:cstheme="minorBidi"/>
          <w:sz w:val="24"/>
          <w:szCs w:val="24"/>
        </w:rPr>
        <w:t>wrong?</w:t>
      </w:r>
    </w:p>
    <w:p w14:paraId="6EAFAF38" w14:textId="1F8B1E12" w:rsidR="00FA78D5" w:rsidRPr="00FA78D5" w:rsidRDefault="00FA78D5" w:rsidP="00FA78D5">
      <w:pPr>
        <w:spacing w:before="120"/>
        <w:ind w:left="357" w:firstLine="0"/>
        <w:rPr>
          <w:rFonts w:asciiTheme="majorHAnsi" w:hAnsiTheme="majorHAnsi"/>
        </w:rPr>
      </w:pPr>
      <w:r w:rsidRPr="00FA78D5">
        <w:rPr>
          <w:rFonts w:asciiTheme="majorHAnsi" w:hAnsiTheme="majorHAnsi"/>
        </w:rPr>
        <w:t xml:space="preserve">Every complaint accepted as eligible by </w:t>
      </w:r>
      <w:r w:rsidR="00BD49F3">
        <w:rPr>
          <w:rFonts w:asciiTheme="majorHAnsi" w:hAnsiTheme="majorHAnsi"/>
        </w:rPr>
        <w:t>the Ombudsman</w:t>
      </w:r>
      <w:r w:rsidRPr="00FA78D5">
        <w:rPr>
          <w:rFonts w:asciiTheme="majorHAnsi" w:hAnsiTheme="majorHAnsi"/>
        </w:rPr>
        <w:t xml:space="preserve"> incurs an investigation fee. Complaints that proceed to a full Ombudsman review </w:t>
      </w:r>
      <w:r w:rsidR="009034D2">
        <w:rPr>
          <w:rFonts w:asciiTheme="majorHAnsi" w:hAnsiTheme="majorHAnsi"/>
        </w:rPr>
        <w:t>require more</w:t>
      </w:r>
      <w:r w:rsidR="008474D2">
        <w:rPr>
          <w:rFonts w:asciiTheme="majorHAnsi" w:hAnsiTheme="majorHAnsi"/>
        </w:rPr>
        <w:t xml:space="preserve"> </w:t>
      </w:r>
      <w:r w:rsidRPr="00FA78D5">
        <w:rPr>
          <w:rFonts w:asciiTheme="majorHAnsi" w:hAnsiTheme="majorHAnsi"/>
        </w:rPr>
        <w:t>time and resource</w:t>
      </w:r>
      <w:r w:rsidR="008474D2">
        <w:rPr>
          <w:rFonts w:asciiTheme="majorHAnsi" w:hAnsiTheme="majorHAnsi"/>
        </w:rPr>
        <w:t xml:space="preserve"> </w:t>
      </w:r>
      <w:r w:rsidRPr="00FA78D5">
        <w:rPr>
          <w:rFonts w:asciiTheme="majorHAnsi" w:hAnsiTheme="majorHAnsi"/>
        </w:rPr>
        <w:t>to conduct a detailed assessment and reach a determination.</w:t>
      </w:r>
    </w:p>
    <w:p w14:paraId="4B24F981" w14:textId="7557FDCB" w:rsidR="00FA78D5" w:rsidRPr="008C5A72" w:rsidRDefault="00FA78D5" w:rsidP="008474D2">
      <w:pPr>
        <w:spacing w:before="120"/>
        <w:ind w:left="357" w:firstLine="0"/>
        <w:rPr>
          <w:rFonts w:asciiTheme="majorHAnsi" w:hAnsiTheme="majorHAnsi"/>
        </w:rPr>
      </w:pPr>
      <w:r w:rsidRPr="00FA78D5">
        <w:rPr>
          <w:rFonts w:asciiTheme="majorHAnsi" w:hAnsiTheme="majorHAnsi"/>
        </w:rPr>
        <w:t>This charge applies regardless of the outcome, including complaints that are upheld, not upheld, or upheld in part.</w:t>
      </w:r>
    </w:p>
    <w:p w14:paraId="5849469E" w14:textId="22BCEFB3" w:rsidR="00203DA0" w:rsidRPr="00D20746" w:rsidRDefault="000A04F4" w:rsidP="00D20746">
      <w:pPr>
        <w:pStyle w:val="Heading2"/>
        <w:spacing w:before="0"/>
        <w:rPr>
          <w:rFonts w:asciiTheme="majorHAnsi" w:hAnsiTheme="majorHAnsi"/>
          <w:sz w:val="24"/>
          <w:szCs w:val="24"/>
        </w:rPr>
      </w:pPr>
      <w:r w:rsidRPr="000A5C79">
        <w:rPr>
          <w:rFonts w:cstheme="minorBidi"/>
          <w:sz w:val="24"/>
          <w:szCs w:val="24"/>
        </w:rPr>
        <w:t>5.2 Why are complaint fees being introduced?</w:t>
      </w:r>
    </w:p>
    <w:p w14:paraId="7AFE9400" w14:textId="77777777" w:rsidR="00A913F8" w:rsidRPr="00661715" w:rsidRDefault="000A04F4" w:rsidP="00D20746">
      <w:pPr>
        <w:spacing w:before="0"/>
        <w:ind w:left="357" w:firstLine="0"/>
        <w:rPr>
          <w:rFonts w:asciiTheme="majorHAnsi" w:hAnsiTheme="majorHAnsi"/>
        </w:rPr>
      </w:pPr>
      <w:r w:rsidRPr="005142CA">
        <w:rPr>
          <w:rFonts w:asciiTheme="majorHAnsi" w:hAnsiTheme="majorHAnsi"/>
        </w:rPr>
        <w:t>Complaint fees create a clearer link between developers who generate more complaints and the costs of handling those complaints, so that developers with few or no complaints are not contributing disproportionately to the cost of Ombudsman investigations.</w:t>
      </w:r>
    </w:p>
    <w:p w14:paraId="0405EE37" w14:textId="45447620" w:rsidR="00A913F8" w:rsidRPr="000A5C79" w:rsidRDefault="000A04F4" w:rsidP="00F55058">
      <w:pPr>
        <w:pStyle w:val="Heading2"/>
        <w:rPr>
          <w:rFonts w:asciiTheme="majorHAnsi" w:hAnsiTheme="majorHAnsi"/>
          <w:sz w:val="24"/>
          <w:szCs w:val="24"/>
        </w:rPr>
      </w:pPr>
      <w:r w:rsidRPr="000A5C79">
        <w:rPr>
          <w:rFonts w:cstheme="minorBidi"/>
          <w:sz w:val="24"/>
          <w:szCs w:val="24"/>
        </w:rPr>
        <w:t>5.3 How much will complaint fees be?</w:t>
      </w:r>
    </w:p>
    <w:p w14:paraId="59849685" w14:textId="77777777" w:rsidR="00DD1B4B" w:rsidRDefault="00DD1B4B" w:rsidP="003A4640">
      <w:pPr>
        <w:pStyle w:val="ListParagraph"/>
        <w:numPr>
          <w:ilvl w:val="0"/>
          <w:numId w:val="2"/>
        </w:numPr>
        <w:spacing w:before="120"/>
        <w:rPr>
          <w:lang w:eastAsia="en-GB"/>
        </w:rPr>
      </w:pPr>
      <w:r>
        <w:rPr>
          <w:rFonts w:ascii="Aptos Display" w:hAnsi="Aptos Display"/>
        </w:rPr>
        <w:t>£300 for complaints resolved through early resolution.</w:t>
      </w:r>
    </w:p>
    <w:p w14:paraId="4E8F4003" w14:textId="77777777" w:rsidR="00DD1B4B" w:rsidRDefault="00DD1B4B" w:rsidP="003A4640">
      <w:pPr>
        <w:pStyle w:val="ListParagraph"/>
        <w:numPr>
          <w:ilvl w:val="0"/>
          <w:numId w:val="2"/>
        </w:numPr>
        <w:spacing w:before="120"/>
      </w:pPr>
      <w:r>
        <w:rPr>
          <w:rFonts w:ascii="Aptos Display" w:hAnsi="Aptos Display"/>
        </w:rPr>
        <w:t>£500 for complaints that require a full Ombudsman decision.</w:t>
      </w:r>
    </w:p>
    <w:p w14:paraId="72BA1A33" w14:textId="6E748A21" w:rsidR="00A913F8" w:rsidRPr="000A5C79" w:rsidRDefault="000A04F4" w:rsidP="00F55058">
      <w:pPr>
        <w:pStyle w:val="Heading2"/>
        <w:rPr>
          <w:rFonts w:asciiTheme="majorHAnsi" w:hAnsiTheme="majorHAnsi"/>
          <w:sz w:val="24"/>
          <w:szCs w:val="24"/>
        </w:rPr>
      </w:pPr>
      <w:r w:rsidRPr="000A5C79">
        <w:rPr>
          <w:rFonts w:cstheme="minorBidi"/>
          <w:sz w:val="24"/>
          <w:szCs w:val="24"/>
        </w:rPr>
        <w:t>5.4 What is early resolution?</w:t>
      </w:r>
    </w:p>
    <w:p w14:paraId="31E3244F" w14:textId="696C928D" w:rsidR="00A913F8" w:rsidRPr="00661715" w:rsidRDefault="000A04F4" w:rsidP="00C07574">
      <w:pPr>
        <w:spacing w:before="120"/>
        <w:ind w:left="357" w:firstLine="0"/>
        <w:rPr>
          <w:rFonts w:asciiTheme="majorHAnsi" w:hAnsiTheme="majorHAnsi"/>
        </w:rPr>
      </w:pPr>
      <w:r w:rsidRPr="007905B5">
        <w:rPr>
          <w:rFonts w:asciiTheme="majorHAnsi" w:hAnsiTheme="majorHAnsi"/>
        </w:rPr>
        <w:t>Early resolution</w:t>
      </w:r>
      <w:r>
        <w:rPr>
          <w:rFonts w:asciiTheme="majorHAnsi" w:hAnsiTheme="majorHAnsi"/>
        </w:rPr>
        <w:t xml:space="preserve"> </w:t>
      </w:r>
      <w:r w:rsidRPr="007905B5">
        <w:rPr>
          <w:rFonts w:asciiTheme="majorHAnsi" w:hAnsiTheme="majorHAnsi"/>
        </w:rPr>
        <w:t>is</w:t>
      </w:r>
      <w:r>
        <w:rPr>
          <w:rFonts w:asciiTheme="majorHAnsi" w:hAnsiTheme="majorHAnsi"/>
        </w:rPr>
        <w:t xml:space="preserve"> where a complaint is escalated to </w:t>
      </w:r>
      <w:r w:rsidR="00F85375">
        <w:rPr>
          <w:rFonts w:asciiTheme="majorHAnsi" w:hAnsiTheme="majorHAnsi"/>
        </w:rPr>
        <w:t>the Ombudsman</w:t>
      </w:r>
      <w:r>
        <w:rPr>
          <w:rFonts w:asciiTheme="majorHAnsi" w:hAnsiTheme="majorHAnsi"/>
        </w:rPr>
        <w:t xml:space="preserve"> but is </w:t>
      </w:r>
      <w:r w:rsidRPr="007905B5">
        <w:rPr>
          <w:rFonts w:asciiTheme="majorHAnsi" w:hAnsiTheme="majorHAnsi"/>
        </w:rPr>
        <w:t>resolved before a full</w:t>
      </w:r>
      <w:r w:rsidR="00AF495A">
        <w:rPr>
          <w:rFonts w:asciiTheme="majorHAnsi" w:hAnsiTheme="majorHAnsi"/>
        </w:rPr>
        <w:t xml:space="preserve"> </w:t>
      </w:r>
      <w:r w:rsidRPr="007905B5">
        <w:rPr>
          <w:rFonts w:asciiTheme="majorHAnsi" w:hAnsiTheme="majorHAnsi"/>
        </w:rPr>
        <w:t>Ombudsman investigation and decision is required.</w:t>
      </w:r>
    </w:p>
    <w:p w14:paraId="5E80C018" w14:textId="07E41265" w:rsidR="00A913F8" w:rsidRPr="000A5C79" w:rsidRDefault="000A04F4" w:rsidP="00F55058">
      <w:pPr>
        <w:pStyle w:val="Heading2"/>
        <w:rPr>
          <w:rFonts w:asciiTheme="majorHAnsi" w:hAnsiTheme="majorHAnsi"/>
          <w:sz w:val="24"/>
          <w:szCs w:val="24"/>
        </w:rPr>
      </w:pPr>
      <w:r w:rsidRPr="000A5C79">
        <w:rPr>
          <w:rFonts w:cstheme="minorBidi"/>
          <w:sz w:val="24"/>
          <w:szCs w:val="24"/>
        </w:rPr>
        <w:t>5.5 What is a valid complaint?</w:t>
      </w:r>
    </w:p>
    <w:p w14:paraId="2A57B535" w14:textId="5AD9CC85" w:rsidR="00A913F8" w:rsidRPr="00661715" w:rsidRDefault="000A04F4" w:rsidP="00C07574">
      <w:pPr>
        <w:spacing w:before="120"/>
        <w:ind w:left="357" w:firstLine="0"/>
        <w:rPr>
          <w:rFonts w:asciiTheme="majorHAnsi" w:hAnsiTheme="majorHAnsi"/>
        </w:rPr>
      </w:pPr>
      <w:r w:rsidRPr="007905B5">
        <w:rPr>
          <w:rFonts w:asciiTheme="majorHAnsi" w:hAnsiTheme="majorHAnsi"/>
        </w:rPr>
        <w:t xml:space="preserve">A valid complaint is one that has been accepted by </w:t>
      </w:r>
      <w:r w:rsidR="00F85375">
        <w:rPr>
          <w:rFonts w:asciiTheme="majorHAnsi" w:hAnsiTheme="majorHAnsi"/>
        </w:rPr>
        <w:t>the Ombudsman</w:t>
      </w:r>
      <w:r w:rsidRPr="007905B5">
        <w:rPr>
          <w:rFonts w:asciiTheme="majorHAnsi" w:hAnsiTheme="majorHAnsi"/>
        </w:rPr>
        <w:t xml:space="preserve"> as meeting its eligibility requirements and proceeds into the </w:t>
      </w:r>
      <w:r w:rsidR="006A5AE1">
        <w:rPr>
          <w:rFonts w:asciiTheme="majorHAnsi" w:hAnsiTheme="majorHAnsi"/>
        </w:rPr>
        <w:t>Ombudsman</w:t>
      </w:r>
      <w:r w:rsidRPr="007905B5">
        <w:rPr>
          <w:rFonts w:asciiTheme="majorHAnsi" w:hAnsiTheme="majorHAnsi"/>
        </w:rPr>
        <w:t xml:space="preserve"> proce</w:t>
      </w:r>
      <w:r>
        <w:rPr>
          <w:rFonts w:asciiTheme="majorHAnsi" w:hAnsiTheme="majorHAnsi"/>
        </w:rPr>
        <w:t>ss.</w:t>
      </w:r>
    </w:p>
    <w:p w14:paraId="614605C2" w14:textId="53A270A7" w:rsidR="00A913F8" w:rsidRPr="000A5C79" w:rsidRDefault="000A04F4" w:rsidP="00F55058">
      <w:pPr>
        <w:pStyle w:val="Heading2"/>
        <w:rPr>
          <w:rFonts w:asciiTheme="majorHAnsi" w:hAnsiTheme="majorHAnsi"/>
          <w:sz w:val="24"/>
          <w:szCs w:val="24"/>
        </w:rPr>
      </w:pPr>
      <w:r w:rsidRPr="000A5C79">
        <w:rPr>
          <w:rFonts w:cstheme="minorBidi"/>
          <w:sz w:val="24"/>
          <w:szCs w:val="24"/>
        </w:rPr>
        <w:t>5.6 Why is there a two-tier complaint fee?</w:t>
      </w:r>
    </w:p>
    <w:p w14:paraId="6B36F0C6" w14:textId="77777777" w:rsidR="00A913F8" w:rsidRPr="00661715" w:rsidRDefault="000A04F4" w:rsidP="00C07574">
      <w:pPr>
        <w:spacing w:before="120"/>
        <w:ind w:left="357" w:firstLine="0"/>
        <w:rPr>
          <w:rFonts w:asciiTheme="majorHAnsi" w:hAnsiTheme="majorHAnsi"/>
        </w:rPr>
      </w:pPr>
      <w:r w:rsidRPr="007905B5">
        <w:rPr>
          <w:rFonts w:asciiTheme="majorHAnsi" w:hAnsiTheme="majorHAnsi"/>
        </w:rPr>
        <w:t xml:space="preserve">The fee structure reflects the differing costs of handling complaints. Cases resolved through early resolution typically require fewer resources than </w:t>
      </w:r>
      <w:r>
        <w:rPr>
          <w:rFonts w:asciiTheme="majorHAnsi" w:hAnsiTheme="majorHAnsi"/>
        </w:rPr>
        <w:t xml:space="preserve">those requiring a </w:t>
      </w:r>
      <w:r w:rsidRPr="007905B5">
        <w:rPr>
          <w:rFonts w:asciiTheme="majorHAnsi" w:hAnsiTheme="majorHAnsi"/>
        </w:rPr>
        <w:t xml:space="preserve">full </w:t>
      </w:r>
      <w:r>
        <w:rPr>
          <w:rFonts w:asciiTheme="majorHAnsi" w:hAnsiTheme="majorHAnsi"/>
        </w:rPr>
        <w:t>decision, so this is reflected in the lower cost per complaint if early resolution is achieved</w:t>
      </w:r>
      <w:r w:rsidRPr="007905B5">
        <w:rPr>
          <w:rFonts w:asciiTheme="majorHAnsi" w:hAnsiTheme="majorHAnsi"/>
        </w:rPr>
        <w:t>.</w:t>
      </w:r>
    </w:p>
    <w:p w14:paraId="58D43A4B" w14:textId="19C886D8" w:rsidR="00A913F8" w:rsidRPr="000A5C79" w:rsidRDefault="000A04F4" w:rsidP="00F55058">
      <w:pPr>
        <w:pStyle w:val="Heading2"/>
        <w:rPr>
          <w:rFonts w:asciiTheme="majorHAnsi" w:hAnsiTheme="majorHAnsi"/>
          <w:sz w:val="24"/>
          <w:szCs w:val="24"/>
        </w:rPr>
      </w:pPr>
      <w:r w:rsidRPr="000A5C79">
        <w:rPr>
          <w:rFonts w:cstheme="minorBidi"/>
          <w:sz w:val="24"/>
          <w:szCs w:val="24"/>
        </w:rPr>
        <w:t>5.7 How many complaints are resolved through early resolution?</w:t>
      </w:r>
    </w:p>
    <w:p w14:paraId="06996A10" w14:textId="718F5627" w:rsidR="00A913F8" w:rsidRPr="00661715" w:rsidRDefault="000A04F4" w:rsidP="00C07574">
      <w:pPr>
        <w:spacing w:before="120"/>
        <w:ind w:left="357" w:firstLine="0"/>
        <w:rPr>
          <w:rFonts w:asciiTheme="majorHAnsi" w:hAnsiTheme="majorHAnsi"/>
        </w:rPr>
      </w:pPr>
      <w:r w:rsidRPr="21E42DC0">
        <w:rPr>
          <w:rFonts w:asciiTheme="majorHAnsi" w:hAnsiTheme="majorHAnsi"/>
        </w:rPr>
        <w:t>Of the total number of complaints</w:t>
      </w:r>
      <w:r w:rsidR="461248AE" w:rsidRPr="21E42DC0">
        <w:rPr>
          <w:rFonts w:asciiTheme="majorHAnsi" w:hAnsiTheme="majorHAnsi"/>
        </w:rPr>
        <w:t xml:space="preserve"> accepted for investigation by </w:t>
      </w:r>
      <w:r w:rsidR="00F85375">
        <w:rPr>
          <w:rFonts w:asciiTheme="majorHAnsi" w:hAnsiTheme="majorHAnsi"/>
        </w:rPr>
        <w:t>the Ombudsman</w:t>
      </w:r>
      <w:r w:rsidRPr="21E42DC0">
        <w:rPr>
          <w:rFonts w:asciiTheme="majorHAnsi" w:hAnsiTheme="majorHAnsi"/>
        </w:rPr>
        <w:t xml:space="preserve"> in 2025:</w:t>
      </w:r>
    </w:p>
    <w:p w14:paraId="167AFAE8" w14:textId="77777777" w:rsidR="00DD1B4B" w:rsidRDefault="00DD1B4B" w:rsidP="00C07574">
      <w:pPr>
        <w:pStyle w:val="ListParagraph"/>
        <w:numPr>
          <w:ilvl w:val="0"/>
          <w:numId w:val="8"/>
        </w:numPr>
        <w:spacing w:before="120"/>
        <w:rPr>
          <w:lang w:eastAsia="en-GB"/>
        </w:rPr>
      </w:pPr>
      <w:r>
        <w:rPr>
          <w:rFonts w:ascii="Aptos Display" w:hAnsi="Aptos Display"/>
        </w:rPr>
        <w:t>64% were resolved through early resolution.</w:t>
      </w:r>
    </w:p>
    <w:p w14:paraId="06F85F57" w14:textId="77777777" w:rsidR="00DD1B4B" w:rsidRDefault="00DD1B4B" w:rsidP="00C07574">
      <w:pPr>
        <w:pStyle w:val="ListParagraph"/>
        <w:numPr>
          <w:ilvl w:val="0"/>
          <w:numId w:val="8"/>
        </w:numPr>
        <w:spacing w:before="120"/>
      </w:pPr>
      <w:r>
        <w:rPr>
          <w:rFonts w:ascii="Aptos Display" w:hAnsi="Aptos Display"/>
        </w:rPr>
        <w:t>19% were rejected.</w:t>
      </w:r>
    </w:p>
    <w:p w14:paraId="016E43E8" w14:textId="77777777" w:rsidR="00DD1B4B" w:rsidRDefault="00DD1B4B" w:rsidP="00C07574">
      <w:pPr>
        <w:pStyle w:val="ListParagraph"/>
        <w:numPr>
          <w:ilvl w:val="0"/>
          <w:numId w:val="8"/>
        </w:numPr>
        <w:spacing w:before="120"/>
      </w:pPr>
      <w:r>
        <w:rPr>
          <w:rFonts w:ascii="Aptos Display" w:hAnsi="Aptos Display"/>
        </w:rPr>
        <w:t>17% went to final decision.</w:t>
      </w:r>
    </w:p>
    <w:p w14:paraId="53032DAC" w14:textId="3CE9CD95" w:rsidR="00A913F8" w:rsidRPr="000A5C79" w:rsidRDefault="000A04F4" w:rsidP="21E42DC0">
      <w:pPr>
        <w:pStyle w:val="Heading2"/>
        <w:rPr>
          <w:rFonts w:asciiTheme="majorHAnsi" w:hAnsiTheme="majorHAnsi"/>
          <w:sz w:val="24"/>
          <w:szCs w:val="24"/>
        </w:rPr>
      </w:pPr>
      <w:r w:rsidRPr="21E42DC0">
        <w:rPr>
          <w:rFonts w:cstheme="minorBidi"/>
          <w:sz w:val="24"/>
          <w:szCs w:val="24"/>
        </w:rPr>
        <w:t>5.8 Are the first three complaints really free of charge?</w:t>
      </w:r>
    </w:p>
    <w:p w14:paraId="7266CBD2" w14:textId="77777777" w:rsidR="00A913F8" w:rsidRPr="00661715" w:rsidRDefault="000A04F4" w:rsidP="006B2B25">
      <w:pPr>
        <w:spacing w:before="120"/>
        <w:ind w:left="357" w:firstLine="0"/>
        <w:rPr>
          <w:rFonts w:asciiTheme="majorHAnsi" w:hAnsiTheme="majorHAnsi"/>
        </w:rPr>
      </w:pPr>
      <w:r w:rsidRPr="007905B5">
        <w:rPr>
          <w:rFonts w:asciiTheme="majorHAnsi" w:hAnsiTheme="majorHAnsi"/>
        </w:rPr>
        <w:t xml:space="preserve">Yes. Each developer </w:t>
      </w:r>
      <w:r w:rsidRPr="670DD9EC">
        <w:rPr>
          <w:rFonts w:asciiTheme="majorHAnsi" w:hAnsiTheme="majorHAnsi"/>
        </w:rPr>
        <w:t xml:space="preserve">(at group level) </w:t>
      </w:r>
      <w:r w:rsidRPr="007905B5">
        <w:rPr>
          <w:rFonts w:asciiTheme="majorHAnsi" w:hAnsiTheme="majorHAnsi"/>
        </w:rPr>
        <w:t xml:space="preserve">will receive three free valid complaints per calendar year before any complaint charges apply. </w:t>
      </w:r>
    </w:p>
    <w:p w14:paraId="51242F95" w14:textId="7080A10C" w:rsidR="00A913F8" w:rsidRPr="000A5C79" w:rsidRDefault="000A04F4" w:rsidP="00F55058">
      <w:pPr>
        <w:pStyle w:val="Heading2"/>
        <w:rPr>
          <w:rFonts w:asciiTheme="majorHAnsi" w:hAnsiTheme="majorHAnsi"/>
          <w:sz w:val="24"/>
          <w:szCs w:val="24"/>
        </w:rPr>
      </w:pPr>
      <w:r w:rsidRPr="000A5C79">
        <w:rPr>
          <w:rFonts w:cstheme="minorBidi"/>
          <w:sz w:val="24"/>
          <w:szCs w:val="24"/>
        </w:rPr>
        <w:t>5.9 Why are all developers receiving only three free complaints?</w:t>
      </w:r>
    </w:p>
    <w:p w14:paraId="1BCD0A34" w14:textId="77777777" w:rsidR="00A913F8" w:rsidRPr="00661715" w:rsidRDefault="000A04F4" w:rsidP="001A22C2">
      <w:pPr>
        <w:spacing w:before="120"/>
        <w:ind w:left="357" w:firstLine="0"/>
        <w:rPr>
          <w:rFonts w:asciiTheme="majorHAnsi" w:hAnsiTheme="majorHAnsi"/>
        </w:rPr>
      </w:pPr>
      <w:r w:rsidRPr="00897A33">
        <w:rPr>
          <w:rFonts w:asciiTheme="majorHAnsi" w:hAnsiTheme="majorHAnsi"/>
        </w:rPr>
        <w:t xml:space="preserve">This is a standard approach used across a range of comparable schemes and is consistent with practices adopted by </w:t>
      </w:r>
      <w:r>
        <w:rPr>
          <w:rFonts w:asciiTheme="majorHAnsi" w:hAnsiTheme="majorHAnsi"/>
        </w:rPr>
        <w:t xml:space="preserve">other </w:t>
      </w:r>
      <w:r w:rsidRPr="00897A33">
        <w:rPr>
          <w:rFonts w:asciiTheme="majorHAnsi" w:hAnsiTheme="majorHAnsi"/>
        </w:rPr>
        <w:t>ombudsman services</w:t>
      </w:r>
      <w:r>
        <w:rPr>
          <w:rFonts w:asciiTheme="majorHAnsi" w:hAnsiTheme="majorHAnsi"/>
        </w:rPr>
        <w:t xml:space="preserve"> across different sectors</w:t>
      </w:r>
      <w:r w:rsidRPr="00897A33">
        <w:rPr>
          <w:rFonts w:asciiTheme="majorHAnsi" w:hAnsiTheme="majorHAnsi"/>
        </w:rPr>
        <w:t xml:space="preserve">. It </w:t>
      </w:r>
      <w:r>
        <w:rPr>
          <w:rFonts w:asciiTheme="majorHAnsi" w:hAnsiTheme="majorHAnsi"/>
        </w:rPr>
        <w:t>reflects</w:t>
      </w:r>
      <w:r w:rsidRPr="00897A33">
        <w:rPr>
          <w:rFonts w:asciiTheme="majorHAnsi" w:hAnsiTheme="majorHAnsi"/>
        </w:rPr>
        <w:t xml:space="preserve"> measures government use</w:t>
      </w:r>
      <w:r>
        <w:rPr>
          <w:rFonts w:asciiTheme="majorHAnsi" w:hAnsiTheme="majorHAnsi"/>
        </w:rPr>
        <w:t>s</w:t>
      </w:r>
      <w:r w:rsidRPr="00897A33">
        <w:rPr>
          <w:rFonts w:asciiTheme="majorHAnsi" w:hAnsiTheme="majorHAnsi"/>
        </w:rPr>
        <w:t xml:space="preserve"> to ensure that requirements do not place an unfair burden on small and micro businesses. Applying this approach helps maintain fairness and consistency across the sector, while avoiding a disproportionate impact on smaller and micro developers.</w:t>
      </w:r>
    </w:p>
    <w:p w14:paraId="2199DB31" w14:textId="11AF33FC" w:rsidR="00A913F8" w:rsidRPr="000A5C79" w:rsidRDefault="000A04F4" w:rsidP="00F55058">
      <w:pPr>
        <w:pStyle w:val="Heading2"/>
        <w:rPr>
          <w:rFonts w:asciiTheme="majorHAnsi" w:hAnsiTheme="majorHAnsi"/>
          <w:sz w:val="24"/>
          <w:szCs w:val="24"/>
        </w:rPr>
      </w:pPr>
      <w:r w:rsidRPr="000A5C79">
        <w:rPr>
          <w:rFonts w:cstheme="minorBidi"/>
          <w:sz w:val="24"/>
          <w:szCs w:val="24"/>
        </w:rPr>
        <w:t>5.10 Will complaint fees be charged immediately?</w:t>
      </w:r>
    </w:p>
    <w:p w14:paraId="6709CC36" w14:textId="20689BAC" w:rsidR="00A913F8" w:rsidRPr="00661715" w:rsidRDefault="000A04F4" w:rsidP="00AE7C05">
      <w:pPr>
        <w:spacing w:before="120"/>
        <w:ind w:left="357" w:firstLine="0"/>
        <w:rPr>
          <w:rFonts w:asciiTheme="majorHAnsi" w:hAnsiTheme="majorHAnsi"/>
        </w:rPr>
      </w:pPr>
      <w:r w:rsidRPr="2D7304F0">
        <w:rPr>
          <w:rFonts w:asciiTheme="majorHAnsi" w:hAnsiTheme="majorHAnsi"/>
        </w:rPr>
        <w:t>No. Complaint fees will be invoiced quarterly in arrears</w:t>
      </w:r>
      <w:r>
        <w:rPr>
          <w:rFonts w:asciiTheme="majorHAnsi" w:hAnsiTheme="majorHAnsi"/>
        </w:rPr>
        <w:t xml:space="preserve"> and only after the complaint has been resolved</w:t>
      </w:r>
      <w:r w:rsidRPr="2D7304F0">
        <w:rPr>
          <w:rFonts w:asciiTheme="majorHAnsi" w:hAnsiTheme="majorHAnsi"/>
        </w:rPr>
        <w:t>.</w:t>
      </w:r>
      <w:r w:rsidR="00171DCC">
        <w:rPr>
          <w:rFonts w:asciiTheme="majorHAnsi" w:hAnsiTheme="majorHAnsi"/>
        </w:rPr>
        <w:t xml:space="preserve"> Invoices will be issued by NHQB, not NHOS.</w:t>
      </w:r>
    </w:p>
    <w:p w14:paraId="57D97B28" w14:textId="096A104F" w:rsidR="00A913F8" w:rsidRPr="000A5C79" w:rsidRDefault="000A04F4" w:rsidP="00F55058">
      <w:pPr>
        <w:pStyle w:val="Heading2"/>
        <w:rPr>
          <w:rFonts w:asciiTheme="majorHAnsi" w:hAnsiTheme="majorHAnsi"/>
          <w:sz w:val="24"/>
          <w:szCs w:val="24"/>
        </w:rPr>
      </w:pPr>
      <w:r w:rsidRPr="000A5C79">
        <w:rPr>
          <w:rFonts w:cstheme="minorBidi"/>
          <w:sz w:val="24"/>
          <w:szCs w:val="24"/>
        </w:rPr>
        <w:t>5.11 Can complaint fees be appealed?</w:t>
      </w:r>
    </w:p>
    <w:p w14:paraId="41ED70D6" w14:textId="3AD7444D" w:rsidR="00A913F8" w:rsidRPr="00661715" w:rsidRDefault="000A04F4" w:rsidP="00AE7C05">
      <w:pPr>
        <w:spacing w:before="120"/>
        <w:ind w:left="357" w:firstLine="0"/>
        <w:rPr>
          <w:rFonts w:asciiTheme="majorHAnsi" w:hAnsiTheme="majorHAnsi"/>
        </w:rPr>
      </w:pPr>
      <w:r w:rsidRPr="21E42DC0">
        <w:rPr>
          <w:rFonts w:asciiTheme="majorHAnsi" w:hAnsiTheme="majorHAnsi"/>
        </w:rPr>
        <w:t xml:space="preserve">The complaint fee cannot be appealed if the complaint has been accepted as valid by </w:t>
      </w:r>
      <w:r w:rsidR="00BA0565">
        <w:rPr>
          <w:rFonts w:asciiTheme="majorHAnsi" w:hAnsiTheme="majorHAnsi"/>
        </w:rPr>
        <w:t>the Ombudsman</w:t>
      </w:r>
      <w:r w:rsidRPr="21E42DC0">
        <w:rPr>
          <w:rFonts w:asciiTheme="majorHAnsi" w:hAnsiTheme="majorHAnsi"/>
        </w:rPr>
        <w:t xml:space="preserve">. </w:t>
      </w:r>
    </w:p>
    <w:p w14:paraId="623D02E3" w14:textId="793AF4DE" w:rsidR="00A913F8" w:rsidRPr="000A5C79" w:rsidRDefault="000A04F4" w:rsidP="00F55058">
      <w:pPr>
        <w:pStyle w:val="Heading2"/>
        <w:rPr>
          <w:rFonts w:asciiTheme="majorHAnsi" w:hAnsiTheme="majorHAnsi"/>
          <w:sz w:val="24"/>
          <w:szCs w:val="24"/>
        </w:rPr>
      </w:pPr>
      <w:r w:rsidRPr="000A5C79">
        <w:rPr>
          <w:rFonts w:cstheme="minorBidi"/>
          <w:sz w:val="24"/>
          <w:szCs w:val="24"/>
        </w:rPr>
        <w:t xml:space="preserve">5.12 Will </w:t>
      </w:r>
      <w:r w:rsidR="007D1317">
        <w:rPr>
          <w:rFonts w:cstheme="minorBidi"/>
          <w:sz w:val="24"/>
          <w:szCs w:val="24"/>
        </w:rPr>
        <w:t>the Ombudsman</w:t>
      </w:r>
      <w:r w:rsidRPr="000A5C79">
        <w:rPr>
          <w:rFonts w:cstheme="minorBidi"/>
          <w:sz w:val="24"/>
          <w:szCs w:val="24"/>
        </w:rPr>
        <w:t xml:space="preserve"> provide guidance on frivolous or vexatious complaints?</w:t>
      </w:r>
    </w:p>
    <w:p w14:paraId="1E32B666" w14:textId="6638629C" w:rsidR="00107969" w:rsidRPr="00AF495A" w:rsidRDefault="000A04F4" w:rsidP="00AE7C05">
      <w:pPr>
        <w:spacing w:before="120"/>
        <w:ind w:left="357" w:firstLine="0"/>
        <w:rPr>
          <w:rFonts w:asciiTheme="majorHAnsi" w:hAnsiTheme="majorHAnsi"/>
        </w:rPr>
      </w:pPr>
      <w:r w:rsidRPr="2D7304F0">
        <w:rPr>
          <w:rFonts w:asciiTheme="majorHAnsi" w:hAnsiTheme="majorHAnsi"/>
        </w:rPr>
        <w:t xml:space="preserve">Yes. Further guidance is planned to help developers understand how such complaints are assessed. See </w:t>
      </w:r>
      <w:r w:rsidRPr="00D80877">
        <w:rPr>
          <w:rFonts w:asciiTheme="majorHAnsi" w:hAnsiTheme="majorHAnsi"/>
        </w:rPr>
        <w:t xml:space="preserve">question 2.4 for </w:t>
      </w:r>
      <w:r w:rsidRPr="2D7304F0">
        <w:rPr>
          <w:rFonts w:asciiTheme="majorHAnsi" w:hAnsiTheme="majorHAnsi"/>
        </w:rPr>
        <w:t xml:space="preserve">a full timetable of when further details are planned to be </w:t>
      </w:r>
      <w:r>
        <w:rPr>
          <w:rFonts w:asciiTheme="majorHAnsi" w:hAnsiTheme="majorHAnsi"/>
        </w:rPr>
        <w:t>published.</w:t>
      </w:r>
    </w:p>
    <w:p w14:paraId="42A55D87" w14:textId="4A4DB461" w:rsidR="00A913F8" w:rsidRPr="00CC0653" w:rsidRDefault="00D30338" w:rsidP="004473DF">
      <w:pPr>
        <w:pStyle w:val="Heading1"/>
        <w:ind w:left="357"/>
        <w15:collapsed w:val="0"/>
        <w:rPr>
          <w:rFonts w:asciiTheme="majorHAnsi" w:hAnsiTheme="majorHAnsi"/>
          <w:color w:val="F34335"/>
          <w:sz w:val="32"/>
          <w:szCs w:val="32"/>
        </w:rPr>
      </w:pPr>
      <w:r w:rsidRPr="00CC0653">
        <w:rPr>
          <w:rFonts w:cstheme="minorBidi"/>
          <w:color w:val="F34335"/>
          <w:sz w:val="32"/>
          <w:szCs w:val="32"/>
        </w:rPr>
        <w:t xml:space="preserve">6. </w:t>
      </w:r>
      <w:r w:rsidR="000A04F4" w:rsidRPr="00CC0653">
        <w:rPr>
          <w:rFonts w:cstheme="minorBidi"/>
          <w:color w:val="F34335"/>
          <w:sz w:val="32"/>
          <w:szCs w:val="32"/>
        </w:rPr>
        <w:t>NHOS process</w:t>
      </w:r>
    </w:p>
    <w:p w14:paraId="15A97F62" w14:textId="1A1E61A2" w:rsidR="00A913F8" w:rsidRPr="000A5C79" w:rsidRDefault="000A04F4" w:rsidP="00F55058">
      <w:pPr>
        <w:pStyle w:val="Heading2"/>
        <w:rPr>
          <w:rFonts w:asciiTheme="majorHAnsi" w:hAnsiTheme="majorHAnsi"/>
          <w:sz w:val="24"/>
          <w:szCs w:val="24"/>
        </w:rPr>
      </w:pPr>
      <w:r w:rsidRPr="000A5C79">
        <w:rPr>
          <w:rFonts w:cstheme="minorBidi"/>
          <w:sz w:val="24"/>
          <w:szCs w:val="24"/>
        </w:rPr>
        <w:t>6.</w:t>
      </w:r>
      <w:r w:rsidR="00BF0E0B">
        <w:rPr>
          <w:rFonts w:cstheme="minorBidi"/>
          <w:sz w:val="24"/>
          <w:szCs w:val="24"/>
        </w:rPr>
        <w:t>1</w:t>
      </w:r>
      <w:r w:rsidRPr="000A5C79">
        <w:rPr>
          <w:rFonts w:cstheme="minorBidi"/>
          <w:sz w:val="24"/>
          <w:szCs w:val="24"/>
        </w:rPr>
        <w:t xml:space="preserve"> What is a valid complaint?</w:t>
      </w:r>
    </w:p>
    <w:p w14:paraId="3F428342" w14:textId="2A9ED5E8" w:rsidR="00A913F8" w:rsidRPr="00661715" w:rsidRDefault="000A04F4" w:rsidP="00B13AD2">
      <w:pPr>
        <w:spacing w:before="120"/>
        <w:ind w:left="357" w:firstLine="0"/>
        <w:rPr>
          <w:rFonts w:asciiTheme="majorHAnsi" w:hAnsiTheme="majorHAnsi"/>
        </w:rPr>
      </w:pPr>
      <w:r w:rsidRPr="007905B5">
        <w:rPr>
          <w:rFonts w:asciiTheme="majorHAnsi" w:hAnsiTheme="majorHAnsi"/>
        </w:rPr>
        <w:t xml:space="preserve">A valid complaint is one that has been accepted by </w:t>
      </w:r>
      <w:r w:rsidR="00BA0565">
        <w:rPr>
          <w:rFonts w:asciiTheme="majorHAnsi" w:hAnsiTheme="majorHAnsi"/>
        </w:rPr>
        <w:t>the Ombudsman</w:t>
      </w:r>
      <w:r w:rsidRPr="007905B5">
        <w:rPr>
          <w:rFonts w:asciiTheme="majorHAnsi" w:hAnsiTheme="majorHAnsi"/>
        </w:rPr>
        <w:t xml:space="preserve"> as meeting its eligibility requirements and proceeds into the </w:t>
      </w:r>
      <w:r w:rsidR="007D1317">
        <w:rPr>
          <w:rFonts w:asciiTheme="majorHAnsi" w:hAnsiTheme="majorHAnsi"/>
        </w:rPr>
        <w:t>Ombudsman</w:t>
      </w:r>
      <w:r w:rsidRPr="007905B5">
        <w:rPr>
          <w:rFonts w:asciiTheme="majorHAnsi" w:hAnsiTheme="majorHAnsi"/>
        </w:rPr>
        <w:t xml:space="preserve"> proce</w:t>
      </w:r>
      <w:r>
        <w:rPr>
          <w:rFonts w:asciiTheme="majorHAnsi" w:hAnsiTheme="majorHAnsi"/>
        </w:rPr>
        <w:t>ss.</w:t>
      </w:r>
    </w:p>
    <w:p w14:paraId="1B2BAD41" w14:textId="1A944DBC" w:rsidR="00A913F8" w:rsidRPr="000A5C79" w:rsidRDefault="000A04F4" w:rsidP="00F55058">
      <w:pPr>
        <w:pStyle w:val="Heading2"/>
        <w:rPr>
          <w:rFonts w:asciiTheme="majorHAnsi" w:hAnsiTheme="majorHAnsi"/>
          <w:sz w:val="24"/>
          <w:szCs w:val="24"/>
        </w:rPr>
      </w:pPr>
      <w:r w:rsidRPr="000A5C79">
        <w:rPr>
          <w:rFonts w:cstheme="minorBidi"/>
          <w:sz w:val="24"/>
          <w:szCs w:val="24"/>
        </w:rPr>
        <w:t>6.2 What are the eligibility criteria?</w:t>
      </w:r>
    </w:p>
    <w:p w14:paraId="42147EFC" w14:textId="4196BBA2" w:rsidR="00A913F8" w:rsidRPr="00661715" w:rsidRDefault="000A04F4" w:rsidP="00B13AD2">
      <w:pPr>
        <w:spacing w:before="120"/>
        <w:ind w:left="357" w:firstLine="0"/>
        <w:rPr>
          <w:rFonts w:asciiTheme="majorHAnsi" w:hAnsiTheme="majorHAnsi"/>
        </w:rPr>
      </w:pPr>
      <w:r w:rsidRPr="00661715">
        <w:rPr>
          <w:rFonts w:asciiTheme="majorHAnsi" w:hAnsiTheme="majorHAnsi"/>
        </w:rPr>
        <w:t xml:space="preserve">For a complaint to be eligible for consideration by </w:t>
      </w:r>
      <w:r w:rsidR="00BA0565">
        <w:rPr>
          <w:rFonts w:asciiTheme="majorHAnsi" w:hAnsiTheme="majorHAnsi"/>
        </w:rPr>
        <w:t>the Ombudsman</w:t>
      </w:r>
      <w:r w:rsidRPr="00661715">
        <w:rPr>
          <w:rFonts w:asciiTheme="majorHAnsi" w:hAnsiTheme="majorHAnsi"/>
        </w:rPr>
        <w:t>, it must meet the requirements set out in the Scheme Rules. These include:</w:t>
      </w:r>
    </w:p>
    <w:p w14:paraId="24E8A95F" w14:textId="54E2D0D3" w:rsidR="00DD1B4B" w:rsidRDefault="00DD1B4B" w:rsidP="00B13AD2">
      <w:pPr>
        <w:pStyle w:val="ListParagraph"/>
        <w:numPr>
          <w:ilvl w:val="0"/>
          <w:numId w:val="5"/>
        </w:numPr>
        <w:spacing w:before="120"/>
        <w:rPr>
          <w:lang w:eastAsia="en-GB"/>
        </w:rPr>
      </w:pPr>
      <w:r w:rsidRPr="21E42DC0">
        <w:rPr>
          <w:rFonts w:ascii="Aptos Display" w:hAnsi="Aptos Display"/>
        </w:rPr>
        <w:t xml:space="preserve">The complaint relates to a home purchased from a </w:t>
      </w:r>
      <w:r w:rsidRPr="21E42DC0">
        <w:rPr>
          <w:rFonts w:ascii="Aptos Display" w:hAnsi="Aptos Display"/>
          <w:b/>
          <w:bCs/>
        </w:rPr>
        <w:t>developer registered with the NHQB and covered by the New Homes Quality Code</w:t>
      </w:r>
      <w:r w:rsidRPr="21E42DC0">
        <w:rPr>
          <w:rFonts w:ascii="Aptos Display" w:hAnsi="Aptos Display"/>
        </w:rPr>
        <w:t xml:space="preserve">. The issue </w:t>
      </w:r>
      <w:r w:rsidRPr="21E42DC0">
        <w:rPr>
          <w:rFonts w:ascii="Aptos Display" w:hAnsi="Aptos Display"/>
          <w:b/>
          <w:bCs/>
        </w:rPr>
        <w:t xml:space="preserve">must have taken place after the developer’s </w:t>
      </w:r>
      <w:r w:rsidR="00AF495A">
        <w:rPr>
          <w:rFonts w:ascii="Aptos Display" w:hAnsi="Aptos Display"/>
          <w:b/>
          <w:bCs/>
        </w:rPr>
        <w:t>activation</w:t>
      </w:r>
      <w:r w:rsidRPr="21E42DC0">
        <w:rPr>
          <w:rFonts w:ascii="Aptos Display" w:hAnsi="Aptos Display"/>
          <w:b/>
          <w:bCs/>
        </w:rPr>
        <w:t xml:space="preserve"> date</w:t>
      </w:r>
      <w:r w:rsidRPr="21E42DC0">
        <w:rPr>
          <w:rFonts w:ascii="Aptos Display" w:hAnsi="Aptos Display"/>
        </w:rPr>
        <w:t xml:space="preserve">. </w:t>
      </w:r>
    </w:p>
    <w:p w14:paraId="0CB65631" w14:textId="77777777" w:rsidR="00DD1B4B" w:rsidRDefault="00DD1B4B" w:rsidP="00B13AD2">
      <w:pPr>
        <w:pStyle w:val="ListParagraph"/>
        <w:numPr>
          <w:ilvl w:val="0"/>
          <w:numId w:val="5"/>
        </w:numPr>
        <w:spacing w:before="120"/>
      </w:pPr>
      <w:r>
        <w:rPr>
          <w:rFonts w:ascii="Aptos Display" w:hAnsi="Aptos Display"/>
        </w:rPr>
        <w:t xml:space="preserve">The issue must relate to </w:t>
      </w:r>
      <w:r>
        <w:rPr>
          <w:rFonts w:ascii="Aptos Display" w:hAnsi="Aptos Display"/>
          <w:b/>
          <w:bCs/>
        </w:rPr>
        <w:t>a breach of the Code</w:t>
      </w:r>
      <w:r>
        <w:rPr>
          <w:rFonts w:ascii="Aptos Display" w:hAnsi="Aptos Display"/>
        </w:rPr>
        <w:t xml:space="preserve"> and must not be considered either vexatious or frivolous.</w:t>
      </w:r>
    </w:p>
    <w:p w14:paraId="4A153D83" w14:textId="77777777" w:rsidR="00DD1B4B" w:rsidRDefault="00DD1B4B" w:rsidP="00B13AD2">
      <w:pPr>
        <w:pStyle w:val="ListParagraph"/>
        <w:numPr>
          <w:ilvl w:val="0"/>
          <w:numId w:val="5"/>
        </w:numPr>
        <w:spacing w:before="120"/>
      </w:pPr>
      <w:r>
        <w:rPr>
          <w:rFonts w:ascii="Aptos Display" w:hAnsi="Aptos Display"/>
        </w:rPr>
        <w:t xml:space="preserve">The issue being complained about must have occurred no later than </w:t>
      </w:r>
      <w:r>
        <w:rPr>
          <w:rFonts w:ascii="Aptos Display" w:hAnsi="Aptos Display"/>
          <w:b/>
          <w:bCs/>
        </w:rPr>
        <w:t>two years from the reservation date or legal completion of the home, whichever is later</w:t>
      </w:r>
      <w:r>
        <w:rPr>
          <w:rFonts w:ascii="Aptos Display" w:hAnsi="Aptos Display"/>
        </w:rPr>
        <w:t>.</w:t>
      </w:r>
    </w:p>
    <w:p w14:paraId="2BE5AEC5" w14:textId="77777777" w:rsidR="00DD1B4B" w:rsidRDefault="00DD1B4B" w:rsidP="00B13AD2">
      <w:pPr>
        <w:pStyle w:val="ListParagraph"/>
        <w:numPr>
          <w:ilvl w:val="0"/>
          <w:numId w:val="5"/>
        </w:numPr>
        <w:spacing w:before="120"/>
      </w:pPr>
      <w:r>
        <w:rPr>
          <w:rFonts w:ascii="Aptos Display" w:hAnsi="Aptos Display"/>
        </w:rPr>
        <w:t>The customer should first raise the issue with the developer, giving the developer an opportunity to investigate and respond.</w:t>
      </w:r>
    </w:p>
    <w:p w14:paraId="256E8FCA" w14:textId="77777777" w:rsidR="00DD1B4B" w:rsidRDefault="00DD1B4B" w:rsidP="00B13AD2">
      <w:pPr>
        <w:pStyle w:val="ListParagraph"/>
        <w:numPr>
          <w:ilvl w:val="0"/>
          <w:numId w:val="5"/>
        </w:numPr>
        <w:spacing w:before="120"/>
      </w:pPr>
      <w:r>
        <w:rPr>
          <w:rFonts w:ascii="Aptos Display" w:hAnsi="Aptos Display"/>
        </w:rPr>
        <w:t xml:space="preserve">The customer will normally be expected to have either received the developer's </w:t>
      </w:r>
      <w:r>
        <w:rPr>
          <w:rFonts w:ascii="Aptos Display" w:hAnsi="Aptos Display"/>
          <w:b/>
          <w:bCs/>
        </w:rPr>
        <w:t>Closure Letter</w:t>
      </w:r>
      <w:r>
        <w:rPr>
          <w:rFonts w:ascii="Aptos Display" w:hAnsi="Aptos Display"/>
        </w:rPr>
        <w:t xml:space="preserve"> or allowed </w:t>
      </w:r>
      <w:r>
        <w:rPr>
          <w:rFonts w:ascii="Aptos Display" w:hAnsi="Aptos Display"/>
          <w:b/>
          <w:bCs/>
        </w:rPr>
        <w:t>56 calendar days</w:t>
      </w:r>
      <w:r>
        <w:rPr>
          <w:rFonts w:ascii="Aptos Display" w:hAnsi="Aptos Display"/>
        </w:rPr>
        <w:t xml:space="preserve"> to pass from the date the complaint was first raised with the developer.</w:t>
      </w:r>
    </w:p>
    <w:p w14:paraId="1D8EF228" w14:textId="77777777" w:rsidR="00DD1B4B" w:rsidRDefault="00DD1B4B" w:rsidP="00B13AD2">
      <w:pPr>
        <w:pStyle w:val="ListParagraph"/>
        <w:numPr>
          <w:ilvl w:val="0"/>
          <w:numId w:val="5"/>
        </w:numPr>
        <w:spacing w:before="120"/>
      </w:pPr>
      <w:r>
        <w:rPr>
          <w:rFonts w:ascii="Aptos Display" w:hAnsi="Aptos Display"/>
        </w:rPr>
        <w:t xml:space="preserve">The complaint should be referred to NHOS </w:t>
      </w:r>
      <w:r>
        <w:rPr>
          <w:rFonts w:ascii="Aptos Display" w:hAnsi="Aptos Display"/>
          <w:b/>
          <w:bCs/>
        </w:rPr>
        <w:t>within 12 months of the developer issuing its Closure Letter</w:t>
      </w:r>
      <w:r>
        <w:rPr>
          <w:rFonts w:ascii="Aptos Display" w:hAnsi="Aptos Display"/>
        </w:rPr>
        <w:t>.</w:t>
      </w:r>
    </w:p>
    <w:p w14:paraId="0152BF47" w14:textId="772547AC" w:rsidR="00A913F8" w:rsidRPr="00661715" w:rsidRDefault="000A04F4" w:rsidP="00B13AD2">
      <w:pPr>
        <w:spacing w:before="120"/>
        <w:ind w:left="357" w:firstLine="0"/>
        <w:rPr>
          <w:rFonts w:asciiTheme="majorHAnsi" w:hAnsiTheme="majorHAnsi"/>
        </w:rPr>
      </w:pPr>
      <w:r w:rsidRPr="007905B5">
        <w:rPr>
          <w:rFonts w:asciiTheme="majorHAnsi" w:hAnsiTheme="majorHAnsi"/>
        </w:rPr>
        <w:t xml:space="preserve">Customers may contact or refer a complaint to </w:t>
      </w:r>
      <w:r w:rsidR="00EB686B">
        <w:rPr>
          <w:rFonts w:asciiTheme="majorHAnsi" w:hAnsiTheme="majorHAnsi"/>
        </w:rPr>
        <w:t>the Ombudsman</w:t>
      </w:r>
      <w:r w:rsidRPr="007905B5">
        <w:rPr>
          <w:rFonts w:asciiTheme="majorHAnsi" w:hAnsiTheme="majorHAnsi"/>
        </w:rPr>
        <w:t xml:space="preserve"> at any stage. However, </w:t>
      </w:r>
      <w:r w:rsidR="00EB686B">
        <w:rPr>
          <w:rFonts w:asciiTheme="majorHAnsi" w:hAnsiTheme="majorHAnsi"/>
        </w:rPr>
        <w:t xml:space="preserve">the </w:t>
      </w:r>
      <w:proofErr w:type="spellStart"/>
      <w:r w:rsidR="00EB686B">
        <w:rPr>
          <w:rFonts w:asciiTheme="majorHAnsi" w:hAnsiTheme="majorHAnsi"/>
        </w:rPr>
        <w:t>Ombusman</w:t>
      </w:r>
      <w:proofErr w:type="spellEnd"/>
      <w:r w:rsidRPr="007905B5">
        <w:rPr>
          <w:rFonts w:asciiTheme="majorHAnsi" w:hAnsiTheme="majorHAnsi"/>
        </w:rPr>
        <w:t xml:space="preserve"> will assess the complaint against the Scheme Rules before determining whether it is eligible for investigation.</w:t>
      </w:r>
    </w:p>
    <w:p w14:paraId="2B1204C2" w14:textId="4574C8BF" w:rsidR="00A913F8" w:rsidRPr="000A5C79" w:rsidRDefault="000A04F4" w:rsidP="00D86AD1">
      <w:pPr>
        <w:pStyle w:val="Heading2"/>
        <w:rPr>
          <w:rFonts w:asciiTheme="majorHAnsi" w:hAnsiTheme="majorHAnsi"/>
          <w:sz w:val="24"/>
          <w:szCs w:val="24"/>
        </w:rPr>
      </w:pPr>
      <w:r w:rsidRPr="000A5C79">
        <w:rPr>
          <w:rFonts w:cstheme="minorBidi"/>
          <w:sz w:val="24"/>
          <w:szCs w:val="24"/>
        </w:rPr>
        <w:t>6.</w:t>
      </w:r>
      <w:r w:rsidR="00F55599">
        <w:rPr>
          <w:rFonts w:cstheme="minorBidi"/>
          <w:sz w:val="24"/>
          <w:szCs w:val="24"/>
        </w:rPr>
        <w:t>3</w:t>
      </w:r>
      <w:r w:rsidRPr="000A5C79">
        <w:rPr>
          <w:rFonts w:cstheme="minorBidi"/>
          <w:sz w:val="24"/>
          <w:szCs w:val="24"/>
        </w:rPr>
        <w:t xml:space="preserve"> Does every complaint referred to </w:t>
      </w:r>
      <w:r w:rsidR="006646CD">
        <w:rPr>
          <w:rFonts w:cstheme="minorBidi"/>
          <w:sz w:val="24"/>
          <w:szCs w:val="24"/>
        </w:rPr>
        <w:t>the Ombudsman</w:t>
      </w:r>
      <w:r w:rsidRPr="000A5C79">
        <w:rPr>
          <w:rFonts w:cstheme="minorBidi"/>
          <w:sz w:val="24"/>
          <w:szCs w:val="24"/>
        </w:rPr>
        <w:t xml:space="preserve"> become a valid complaint?</w:t>
      </w:r>
    </w:p>
    <w:p w14:paraId="7F1D929A" w14:textId="7CAF0016" w:rsidR="00A913F8" w:rsidRPr="00661715" w:rsidRDefault="000A04F4" w:rsidP="00B13AD2">
      <w:pPr>
        <w:spacing w:before="120"/>
        <w:ind w:left="357" w:firstLine="0"/>
        <w:rPr>
          <w:rFonts w:asciiTheme="majorHAnsi" w:hAnsiTheme="majorHAnsi"/>
        </w:rPr>
      </w:pPr>
      <w:r w:rsidRPr="21E42DC0">
        <w:rPr>
          <w:rFonts w:asciiTheme="majorHAnsi" w:hAnsiTheme="majorHAnsi"/>
        </w:rPr>
        <w:t xml:space="preserve">No. A complaint will only become a valid complaint if it meets the eligibility requirements set out in </w:t>
      </w:r>
      <w:r w:rsidR="006646CD">
        <w:rPr>
          <w:rFonts w:asciiTheme="majorHAnsi" w:hAnsiTheme="majorHAnsi"/>
        </w:rPr>
        <w:t>the NHOS</w:t>
      </w:r>
      <w:r w:rsidRPr="21E42DC0">
        <w:rPr>
          <w:rFonts w:asciiTheme="majorHAnsi" w:hAnsiTheme="majorHAnsi"/>
        </w:rPr>
        <w:t xml:space="preserve"> Scheme Rules and is accepted by </w:t>
      </w:r>
      <w:r w:rsidR="006646CD">
        <w:rPr>
          <w:rFonts w:asciiTheme="majorHAnsi" w:hAnsiTheme="majorHAnsi"/>
        </w:rPr>
        <w:t>the Ombudsman</w:t>
      </w:r>
      <w:r w:rsidR="0297953F" w:rsidRPr="21E42DC0">
        <w:rPr>
          <w:rFonts w:asciiTheme="majorHAnsi" w:hAnsiTheme="majorHAnsi"/>
        </w:rPr>
        <w:t xml:space="preserve"> for investigation</w:t>
      </w:r>
      <w:r w:rsidRPr="21E42DC0">
        <w:rPr>
          <w:rFonts w:asciiTheme="majorHAnsi" w:hAnsiTheme="majorHAnsi"/>
        </w:rPr>
        <w:t>.</w:t>
      </w:r>
    </w:p>
    <w:p w14:paraId="294AE01F" w14:textId="77777777" w:rsidR="00A913F8" w:rsidRPr="00661715" w:rsidRDefault="000A04F4" w:rsidP="00B13AD2">
      <w:pPr>
        <w:spacing w:before="120"/>
        <w:ind w:left="357" w:firstLine="0"/>
        <w:rPr>
          <w:rFonts w:asciiTheme="majorHAnsi" w:hAnsiTheme="majorHAnsi"/>
        </w:rPr>
      </w:pPr>
      <w:r w:rsidRPr="007905B5">
        <w:rPr>
          <w:rFonts w:asciiTheme="majorHAnsi" w:hAnsiTheme="majorHAnsi"/>
        </w:rPr>
        <w:t>Complaints that fall outside the relevant time limits, have not been through the developer's complaints process where appropriate, or otherwise do not meet the eligibility criteria may not be accepted for investigation.</w:t>
      </w:r>
    </w:p>
    <w:p w14:paraId="223EF44D" w14:textId="0056C1C6" w:rsidR="00A913F8" w:rsidRPr="00661715" w:rsidRDefault="000A04F4" w:rsidP="00B13AD2">
      <w:pPr>
        <w:spacing w:before="120"/>
        <w:ind w:left="357" w:firstLine="0"/>
        <w:rPr>
          <w:rFonts w:asciiTheme="majorHAnsi" w:hAnsiTheme="majorHAnsi"/>
        </w:rPr>
      </w:pPr>
      <w:r w:rsidRPr="21E42DC0">
        <w:rPr>
          <w:rFonts w:asciiTheme="majorHAnsi" w:hAnsiTheme="majorHAnsi"/>
        </w:rPr>
        <w:t xml:space="preserve">Only complaints accepted by </w:t>
      </w:r>
      <w:r w:rsidR="006646CD">
        <w:rPr>
          <w:rFonts w:asciiTheme="majorHAnsi" w:hAnsiTheme="majorHAnsi"/>
        </w:rPr>
        <w:t>the Ombudsman</w:t>
      </w:r>
      <w:r w:rsidRPr="21E42DC0">
        <w:rPr>
          <w:rFonts w:asciiTheme="majorHAnsi" w:hAnsiTheme="majorHAnsi"/>
        </w:rPr>
        <w:t xml:space="preserve"> as valid complaints will be charged.</w:t>
      </w:r>
    </w:p>
    <w:p w14:paraId="79C7D837" w14:textId="03EAD9E7" w:rsidR="00A913F8" w:rsidRPr="000A5C79" w:rsidRDefault="000A04F4" w:rsidP="00FE7A26">
      <w:pPr>
        <w:pStyle w:val="Heading2"/>
        <w:rPr>
          <w:rFonts w:asciiTheme="majorHAnsi" w:hAnsiTheme="majorHAnsi"/>
          <w:sz w:val="24"/>
          <w:szCs w:val="24"/>
        </w:rPr>
      </w:pPr>
      <w:r w:rsidRPr="000A5C79">
        <w:rPr>
          <w:rFonts w:cstheme="minorBidi"/>
          <w:sz w:val="24"/>
          <w:szCs w:val="24"/>
        </w:rPr>
        <w:t>6.</w:t>
      </w:r>
      <w:r w:rsidR="00F55599">
        <w:rPr>
          <w:rFonts w:cstheme="minorBidi"/>
          <w:sz w:val="24"/>
          <w:szCs w:val="24"/>
        </w:rPr>
        <w:t>4</w:t>
      </w:r>
      <w:r w:rsidRPr="000A5C79">
        <w:rPr>
          <w:rFonts w:cstheme="minorBidi"/>
          <w:sz w:val="24"/>
          <w:szCs w:val="24"/>
        </w:rPr>
        <w:t xml:space="preserve"> Will </w:t>
      </w:r>
      <w:r w:rsidR="006646CD">
        <w:rPr>
          <w:rFonts w:cstheme="minorBidi"/>
          <w:sz w:val="24"/>
          <w:szCs w:val="24"/>
        </w:rPr>
        <w:t>the Ombudsman</w:t>
      </w:r>
      <w:r w:rsidRPr="000A5C79">
        <w:rPr>
          <w:rFonts w:cstheme="minorBidi"/>
          <w:sz w:val="24"/>
          <w:szCs w:val="24"/>
        </w:rPr>
        <w:t xml:space="preserve"> provide guidance on frivolous or vexatious complaints?</w:t>
      </w:r>
    </w:p>
    <w:p w14:paraId="79B2CD99" w14:textId="77777777" w:rsidR="00A913F8" w:rsidRPr="00661715" w:rsidRDefault="000A04F4" w:rsidP="00B13AD2">
      <w:pPr>
        <w:spacing w:before="120"/>
        <w:ind w:left="357" w:firstLine="0"/>
        <w:rPr>
          <w:rFonts w:asciiTheme="majorHAnsi" w:hAnsiTheme="majorHAnsi"/>
        </w:rPr>
      </w:pPr>
      <w:r w:rsidRPr="2D7304F0">
        <w:rPr>
          <w:rFonts w:asciiTheme="majorHAnsi" w:hAnsiTheme="majorHAnsi"/>
        </w:rPr>
        <w:t xml:space="preserve">Yes. Further guidance is planned to help developers understand how such complaints are assessed. See </w:t>
      </w:r>
      <w:r w:rsidRPr="00D80877">
        <w:rPr>
          <w:rFonts w:asciiTheme="majorHAnsi" w:hAnsiTheme="majorHAnsi"/>
        </w:rPr>
        <w:t xml:space="preserve">question 2.4 </w:t>
      </w:r>
      <w:r w:rsidRPr="2D7304F0">
        <w:rPr>
          <w:rFonts w:asciiTheme="majorHAnsi" w:hAnsiTheme="majorHAnsi"/>
        </w:rPr>
        <w:t xml:space="preserve">for a full timetable of when further details are planned to be </w:t>
      </w:r>
      <w:r>
        <w:rPr>
          <w:rFonts w:asciiTheme="majorHAnsi" w:hAnsiTheme="majorHAnsi"/>
        </w:rPr>
        <w:t>published.</w:t>
      </w:r>
    </w:p>
    <w:p w14:paraId="058091DB" w14:textId="569733AC" w:rsidR="00A913F8" w:rsidRPr="000A5C79" w:rsidRDefault="000A04F4" w:rsidP="00706283">
      <w:pPr>
        <w:pStyle w:val="Heading2"/>
        <w:rPr>
          <w:rFonts w:asciiTheme="majorHAnsi" w:hAnsiTheme="majorHAnsi"/>
          <w:sz w:val="24"/>
          <w:szCs w:val="24"/>
        </w:rPr>
      </w:pPr>
      <w:r w:rsidRPr="000A5C79">
        <w:rPr>
          <w:rFonts w:cstheme="minorBidi"/>
          <w:sz w:val="24"/>
          <w:szCs w:val="24"/>
        </w:rPr>
        <w:t>6.</w:t>
      </w:r>
      <w:r w:rsidR="00D200AF">
        <w:rPr>
          <w:rFonts w:cstheme="minorBidi"/>
          <w:sz w:val="24"/>
          <w:szCs w:val="24"/>
        </w:rPr>
        <w:t>5</w:t>
      </w:r>
      <w:r w:rsidRPr="000A5C79">
        <w:rPr>
          <w:rFonts w:cstheme="minorBidi"/>
          <w:sz w:val="24"/>
          <w:szCs w:val="24"/>
        </w:rPr>
        <w:t xml:space="preserve"> Will </w:t>
      </w:r>
      <w:r w:rsidR="006646CD">
        <w:rPr>
          <w:rFonts w:cstheme="minorBidi"/>
          <w:sz w:val="24"/>
          <w:szCs w:val="24"/>
        </w:rPr>
        <w:t>the Ombudsman</w:t>
      </w:r>
      <w:r w:rsidRPr="000A5C79">
        <w:rPr>
          <w:rFonts w:cstheme="minorBidi"/>
          <w:sz w:val="24"/>
          <w:szCs w:val="24"/>
        </w:rPr>
        <w:t xml:space="preserve"> provide greater transparency around compensation awards?</w:t>
      </w:r>
    </w:p>
    <w:p w14:paraId="49FECEEC" w14:textId="35B6B00E" w:rsidR="00A913F8" w:rsidRPr="00661715" w:rsidRDefault="000A04F4" w:rsidP="00B13AD2">
      <w:pPr>
        <w:spacing w:before="120"/>
        <w:ind w:left="357" w:firstLine="0"/>
        <w:rPr>
          <w:rFonts w:asciiTheme="majorHAnsi" w:hAnsiTheme="majorHAnsi"/>
        </w:rPr>
      </w:pPr>
      <w:r w:rsidRPr="00661715">
        <w:rPr>
          <w:rFonts w:asciiTheme="majorHAnsi" w:hAnsiTheme="majorHAnsi"/>
        </w:rPr>
        <w:t xml:space="preserve">Yes. The </w:t>
      </w:r>
      <w:r w:rsidR="006646CD">
        <w:rPr>
          <w:rFonts w:asciiTheme="majorHAnsi" w:hAnsiTheme="majorHAnsi"/>
        </w:rPr>
        <w:t>Ombudsman</w:t>
      </w:r>
      <w:r w:rsidRPr="00661715">
        <w:rPr>
          <w:rFonts w:asciiTheme="majorHAnsi" w:hAnsiTheme="majorHAnsi"/>
        </w:rPr>
        <w:t xml:space="preserve"> provides information on non-financial losses on their website </w:t>
      </w:r>
      <w:hyperlink r:id="rId16" w:anchor="4J0000001lUd/a/Nz000003Dyav/MiIiXeiAwynu3ispwkznlr1B8iZNMINYKe_aZos4s6w" w:history="1">
        <w:r w:rsidRPr="00661715">
          <w:rPr>
            <w:rStyle w:val="Hyperlink"/>
            <w:rFonts w:asciiTheme="majorHAnsi" w:hAnsiTheme="majorHAnsi"/>
          </w:rPr>
          <w:t>here</w:t>
        </w:r>
      </w:hyperlink>
      <w:r w:rsidR="00230A6D">
        <w:rPr>
          <w:rFonts w:asciiTheme="majorHAnsi" w:hAnsiTheme="majorHAnsi"/>
        </w:rPr>
        <w:t xml:space="preserve"> and</w:t>
      </w:r>
      <w:r w:rsidRPr="00661715">
        <w:rPr>
          <w:rFonts w:asciiTheme="majorHAnsi" w:hAnsiTheme="majorHAnsi"/>
        </w:rPr>
        <w:t xml:space="preserve"> intends to publish additional guidance explaining the principles used when assessing compensation levels. See </w:t>
      </w:r>
      <w:r w:rsidRPr="00D80877">
        <w:rPr>
          <w:rFonts w:asciiTheme="majorHAnsi" w:hAnsiTheme="majorHAnsi"/>
        </w:rPr>
        <w:t>question 2.4 for a</w:t>
      </w:r>
      <w:r w:rsidRPr="00661715">
        <w:rPr>
          <w:rFonts w:asciiTheme="majorHAnsi" w:hAnsiTheme="majorHAnsi"/>
        </w:rPr>
        <w:t xml:space="preserve"> timetable of when further details are planned to be made available to be published. </w:t>
      </w:r>
    </w:p>
    <w:p w14:paraId="562B7367" w14:textId="27F3D19C" w:rsidR="00A913F8" w:rsidRPr="000A5C79" w:rsidRDefault="000A04F4" w:rsidP="00DD1B4B">
      <w:pPr>
        <w:pStyle w:val="Heading2"/>
        <w:rPr>
          <w:rFonts w:asciiTheme="majorHAnsi" w:hAnsiTheme="majorHAnsi"/>
          <w:sz w:val="24"/>
          <w:szCs w:val="24"/>
        </w:rPr>
      </w:pPr>
      <w:r w:rsidRPr="000A5C79">
        <w:rPr>
          <w:rFonts w:cstheme="minorBidi"/>
          <w:sz w:val="24"/>
          <w:szCs w:val="24"/>
        </w:rPr>
        <w:t>6.</w:t>
      </w:r>
      <w:r w:rsidR="00D200AF">
        <w:rPr>
          <w:rFonts w:cstheme="minorBidi"/>
          <w:sz w:val="24"/>
          <w:szCs w:val="24"/>
        </w:rPr>
        <w:t>6</w:t>
      </w:r>
      <w:r w:rsidRPr="000A5C79">
        <w:rPr>
          <w:rFonts w:cstheme="minorBidi"/>
          <w:sz w:val="24"/>
          <w:szCs w:val="24"/>
        </w:rPr>
        <w:t xml:space="preserve"> What is being done to improve complaint handling times?</w:t>
      </w:r>
    </w:p>
    <w:p w14:paraId="130AC6B3" w14:textId="61F84897" w:rsidR="00A913F8" w:rsidRPr="00661715" w:rsidRDefault="00230A6D" w:rsidP="00B13AD2">
      <w:pPr>
        <w:spacing w:before="120"/>
        <w:ind w:left="357" w:firstLine="0"/>
        <w:rPr>
          <w:rFonts w:asciiTheme="majorHAnsi" w:hAnsiTheme="majorHAnsi"/>
        </w:rPr>
      </w:pPr>
      <w:r>
        <w:rPr>
          <w:rFonts w:asciiTheme="majorHAnsi" w:hAnsiTheme="majorHAnsi"/>
        </w:rPr>
        <w:t>The Ombudsman</w:t>
      </w:r>
      <w:r w:rsidR="000A04F4" w:rsidRPr="00661715">
        <w:rPr>
          <w:rFonts w:asciiTheme="majorHAnsi" w:hAnsiTheme="majorHAnsi"/>
        </w:rPr>
        <w:t xml:space="preserve"> has invested and continues to invest in additional resources and operational improvements to reduce complaint closure times and improve transparency, which is supported by the revised fee model. </w:t>
      </w:r>
    </w:p>
    <w:sectPr w:rsidR="00A913F8" w:rsidRPr="00661715" w:rsidSect="00CC3F55">
      <w:headerReference w:type="even" r:id="rId17"/>
      <w:footerReference w:type="default" r:id="rId18"/>
      <w:pgSz w:w="11906" w:h="16838"/>
      <w:pgMar w:top="1440" w:right="1440" w:bottom="1440" w:left="1440" w:header="68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2F19D" w14:textId="77777777" w:rsidR="0098329C" w:rsidRDefault="0098329C" w:rsidP="007905B5">
      <w:pPr>
        <w:spacing w:after="0" w:line="240" w:lineRule="auto"/>
      </w:pPr>
      <w:r>
        <w:separator/>
      </w:r>
    </w:p>
  </w:endnote>
  <w:endnote w:type="continuationSeparator" w:id="0">
    <w:p w14:paraId="04594E6A" w14:textId="77777777" w:rsidR="0098329C" w:rsidRDefault="0098329C" w:rsidP="00790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E80C" w14:textId="771035E7" w:rsidR="0074173E" w:rsidRPr="00754D5C" w:rsidRDefault="00754D5C" w:rsidP="00CC3F55">
    <w:pPr>
      <w:pStyle w:val="Footer"/>
      <w:ind w:left="0" w:firstLine="0"/>
      <w:rPr>
        <w:sz w:val="18"/>
        <w:szCs w:val="18"/>
      </w:rPr>
    </w:pPr>
    <w:r w:rsidRPr="00754D5C">
      <w:rPr>
        <w:sz w:val="18"/>
        <w:szCs w:val="18"/>
      </w:rPr>
      <w:t>N</w:t>
    </w:r>
    <w:r w:rsidR="009722DA">
      <w:rPr>
        <w:sz w:val="18"/>
        <w:szCs w:val="18"/>
      </w:rPr>
      <w:t xml:space="preserve">HQB </w:t>
    </w:r>
    <w:r w:rsidRPr="00754D5C">
      <w:rPr>
        <w:sz w:val="18"/>
        <w:szCs w:val="18"/>
      </w:rPr>
      <w:t>Changes to developer registration fees – Frequently Asked Questions</w:t>
    </w:r>
    <w:r w:rsidRPr="00754D5C">
      <w:rPr>
        <w:sz w:val="18"/>
        <w:szCs w:val="18"/>
      </w:rPr>
      <w:tab/>
    </w:r>
    <w:sdt>
      <w:sdtPr>
        <w:rPr>
          <w:sz w:val="18"/>
          <w:szCs w:val="18"/>
        </w:rPr>
        <w:id w:val="561067648"/>
        <w:docPartObj>
          <w:docPartGallery w:val="Page Numbers (Bottom of Page)"/>
          <w:docPartUnique/>
        </w:docPartObj>
      </w:sdtPr>
      <w:sdtEndPr>
        <w:rPr>
          <w:noProof/>
        </w:rPr>
      </w:sdtEndPr>
      <w:sdtContent>
        <w:r w:rsidR="0074173E" w:rsidRPr="00754D5C">
          <w:rPr>
            <w:sz w:val="18"/>
            <w:szCs w:val="18"/>
          </w:rPr>
          <w:fldChar w:fldCharType="begin"/>
        </w:r>
        <w:r w:rsidR="0074173E" w:rsidRPr="00754D5C">
          <w:rPr>
            <w:sz w:val="18"/>
            <w:szCs w:val="18"/>
          </w:rPr>
          <w:instrText xml:space="preserve"> PAGE   \* MERGEFORMAT </w:instrText>
        </w:r>
        <w:r w:rsidR="0074173E" w:rsidRPr="00754D5C">
          <w:rPr>
            <w:sz w:val="18"/>
            <w:szCs w:val="18"/>
          </w:rPr>
          <w:fldChar w:fldCharType="separate"/>
        </w:r>
        <w:r w:rsidR="0074173E" w:rsidRPr="00754D5C">
          <w:rPr>
            <w:noProof/>
            <w:sz w:val="18"/>
            <w:szCs w:val="18"/>
          </w:rPr>
          <w:t>2</w:t>
        </w:r>
        <w:r w:rsidR="0074173E" w:rsidRPr="00754D5C">
          <w:rPr>
            <w:noProof/>
            <w:sz w:val="18"/>
            <w:szCs w:val="18"/>
          </w:rPr>
          <w:fldChar w:fldCharType="end"/>
        </w:r>
      </w:sdtContent>
    </w:sdt>
  </w:p>
  <w:p w14:paraId="7348EFA6" w14:textId="4AFA5B1B" w:rsidR="007905B5" w:rsidRPr="00754D5C" w:rsidRDefault="007905B5" w:rsidP="0074173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D001B" w14:textId="77777777" w:rsidR="0098329C" w:rsidRDefault="0098329C" w:rsidP="007905B5">
      <w:pPr>
        <w:spacing w:after="0" w:line="240" w:lineRule="auto"/>
      </w:pPr>
      <w:r>
        <w:separator/>
      </w:r>
    </w:p>
  </w:footnote>
  <w:footnote w:type="continuationSeparator" w:id="0">
    <w:p w14:paraId="661C0855" w14:textId="77777777" w:rsidR="0098329C" w:rsidRDefault="0098329C" w:rsidP="007905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2C95F" w14:textId="77777777" w:rsidR="005E3474" w:rsidRDefault="005E3474">
    <w:pPr>
      <w:pStyle w:val="Header"/>
    </w:pPr>
  </w:p>
  <w:p w14:paraId="25AB96BE" w14:textId="77777777" w:rsidR="007B5C26" w:rsidRDefault="007B5C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F5253"/>
    <w:multiLevelType w:val="multilevel"/>
    <w:tmpl w:val="0EBE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91615"/>
    <w:multiLevelType w:val="multilevel"/>
    <w:tmpl w:val="B7C491E8"/>
    <w:lvl w:ilvl="0">
      <w:start w:val="1"/>
      <w:numFmt w:val="bullet"/>
      <w:lvlText w:val=""/>
      <w:lvlJc w:val="left"/>
      <w:pPr>
        <w:tabs>
          <w:tab w:val="num" w:pos="717"/>
        </w:tabs>
        <w:ind w:left="717" w:hanging="360"/>
      </w:pPr>
      <w:rPr>
        <w:rFonts w:ascii="Symbol" w:hAnsi="Symbol"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2" w15:restartNumberingAfterBreak="0">
    <w:nsid w:val="05775134"/>
    <w:multiLevelType w:val="multilevel"/>
    <w:tmpl w:val="F7DA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9C5126"/>
    <w:multiLevelType w:val="multilevel"/>
    <w:tmpl w:val="8A72C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88E560F"/>
    <w:multiLevelType w:val="multilevel"/>
    <w:tmpl w:val="81DE9002"/>
    <w:lvl w:ilvl="0">
      <w:start w:val="1"/>
      <w:numFmt w:val="bullet"/>
      <w:lvlText w:val=""/>
      <w:lvlJc w:val="left"/>
      <w:pPr>
        <w:tabs>
          <w:tab w:val="num" w:pos="717"/>
        </w:tabs>
        <w:ind w:left="717" w:hanging="360"/>
      </w:pPr>
      <w:rPr>
        <w:rFonts w:ascii="Symbol" w:hAnsi="Symbol"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5" w15:restartNumberingAfterBreak="0">
    <w:nsid w:val="105827D7"/>
    <w:multiLevelType w:val="multilevel"/>
    <w:tmpl w:val="42B20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E7161D"/>
    <w:multiLevelType w:val="hybridMultilevel"/>
    <w:tmpl w:val="48EA99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7A6B44"/>
    <w:multiLevelType w:val="multilevel"/>
    <w:tmpl w:val="CF2C6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0E0244"/>
    <w:multiLevelType w:val="multilevel"/>
    <w:tmpl w:val="973E977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ind w:left="1800" w:hanging="360"/>
      </w:pPr>
      <w:rPr>
        <w:rFonts w:hint="default"/>
        <w:b w:val="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549D9B5"/>
    <w:multiLevelType w:val="hybridMultilevel"/>
    <w:tmpl w:val="FFFFFFFF"/>
    <w:lvl w:ilvl="0" w:tplc="16B46B1A">
      <w:start w:val="1"/>
      <w:numFmt w:val="decimal"/>
      <w:lvlText w:val="%1."/>
      <w:lvlJc w:val="left"/>
      <w:pPr>
        <w:ind w:left="1080" w:hanging="360"/>
      </w:pPr>
    </w:lvl>
    <w:lvl w:ilvl="1" w:tplc="21C2818A">
      <w:start w:val="1"/>
      <w:numFmt w:val="lowerLetter"/>
      <w:lvlText w:val="%2."/>
      <w:lvlJc w:val="left"/>
      <w:pPr>
        <w:ind w:left="1800" w:hanging="360"/>
      </w:pPr>
    </w:lvl>
    <w:lvl w:ilvl="2" w:tplc="2A38EEA0">
      <w:start w:val="1"/>
      <w:numFmt w:val="lowerRoman"/>
      <w:lvlText w:val="%3."/>
      <w:lvlJc w:val="right"/>
      <w:pPr>
        <w:ind w:left="2520" w:hanging="180"/>
      </w:pPr>
    </w:lvl>
    <w:lvl w:ilvl="3" w:tplc="3846402E">
      <w:start w:val="1"/>
      <w:numFmt w:val="decimal"/>
      <w:lvlText w:val="%4."/>
      <w:lvlJc w:val="left"/>
      <w:pPr>
        <w:ind w:left="3240" w:hanging="360"/>
      </w:pPr>
    </w:lvl>
    <w:lvl w:ilvl="4" w:tplc="AB22ACA0">
      <w:start w:val="1"/>
      <w:numFmt w:val="lowerLetter"/>
      <w:lvlText w:val="%5."/>
      <w:lvlJc w:val="left"/>
      <w:pPr>
        <w:ind w:left="3960" w:hanging="360"/>
      </w:pPr>
    </w:lvl>
    <w:lvl w:ilvl="5" w:tplc="147ACB96">
      <w:start w:val="1"/>
      <w:numFmt w:val="lowerRoman"/>
      <w:lvlText w:val="%6."/>
      <w:lvlJc w:val="right"/>
      <w:pPr>
        <w:ind w:left="4680" w:hanging="180"/>
      </w:pPr>
    </w:lvl>
    <w:lvl w:ilvl="6" w:tplc="EA58C8A6">
      <w:start w:val="1"/>
      <w:numFmt w:val="decimal"/>
      <w:lvlText w:val="%7."/>
      <w:lvlJc w:val="left"/>
      <w:pPr>
        <w:ind w:left="5400" w:hanging="360"/>
      </w:pPr>
    </w:lvl>
    <w:lvl w:ilvl="7" w:tplc="1C869C82">
      <w:start w:val="1"/>
      <w:numFmt w:val="lowerLetter"/>
      <w:lvlText w:val="%8."/>
      <w:lvlJc w:val="left"/>
      <w:pPr>
        <w:ind w:left="6120" w:hanging="360"/>
      </w:pPr>
    </w:lvl>
    <w:lvl w:ilvl="8" w:tplc="A6186B08">
      <w:start w:val="1"/>
      <w:numFmt w:val="lowerRoman"/>
      <w:lvlText w:val="%9."/>
      <w:lvlJc w:val="right"/>
      <w:pPr>
        <w:ind w:left="6840" w:hanging="180"/>
      </w:pPr>
    </w:lvl>
  </w:abstractNum>
  <w:abstractNum w:abstractNumId="10" w15:restartNumberingAfterBreak="0">
    <w:nsid w:val="1FF07F3A"/>
    <w:multiLevelType w:val="hybridMultilevel"/>
    <w:tmpl w:val="E96A3628"/>
    <w:lvl w:ilvl="0" w:tplc="08090001">
      <w:start w:val="1"/>
      <w:numFmt w:val="bullet"/>
      <w:lvlText w:val=""/>
      <w:lvlJc w:val="left"/>
      <w:pPr>
        <w:ind w:left="760" w:hanging="360"/>
      </w:pPr>
      <w:rPr>
        <w:rFonts w:ascii="Symbol" w:hAnsi="Symbol" w:hint="default"/>
      </w:rPr>
    </w:lvl>
    <w:lvl w:ilvl="1" w:tplc="FFFFFFFF">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11" w15:restartNumberingAfterBreak="0">
    <w:nsid w:val="237863AA"/>
    <w:multiLevelType w:val="multilevel"/>
    <w:tmpl w:val="6BBEF0AE"/>
    <w:lvl w:ilvl="0">
      <w:start w:val="1"/>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2" w15:restartNumberingAfterBreak="0">
    <w:nsid w:val="28800142"/>
    <w:multiLevelType w:val="multilevel"/>
    <w:tmpl w:val="BB008B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9B012B4"/>
    <w:multiLevelType w:val="multilevel"/>
    <w:tmpl w:val="67C8FE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EB4D32"/>
    <w:multiLevelType w:val="hybridMultilevel"/>
    <w:tmpl w:val="FFFFFFFF"/>
    <w:lvl w:ilvl="0" w:tplc="A8A672C6">
      <w:start w:val="1"/>
      <w:numFmt w:val="decimal"/>
      <w:lvlText w:val="%1."/>
      <w:lvlJc w:val="left"/>
      <w:pPr>
        <w:ind w:left="720" w:hanging="360"/>
      </w:pPr>
    </w:lvl>
    <w:lvl w:ilvl="1" w:tplc="775679F4">
      <w:start w:val="1"/>
      <w:numFmt w:val="lowerLetter"/>
      <w:lvlText w:val="%2."/>
      <w:lvlJc w:val="left"/>
      <w:pPr>
        <w:ind w:left="1440" w:hanging="360"/>
      </w:pPr>
    </w:lvl>
    <w:lvl w:ilvl="2" w:tplc="E7D44A34">
      <w:start w:val="1"/>
      <w:numFmt w:val="lowerRoman"/>
      <w:lvlText w:val="%3."/>
      <w:lvlJc w:val="right"/>
      <w:pPr>
        <w:ind w:left="2160" w:hanging="180"/>
      </w:pPr>
    </w:lvl>
    <w:lvl w:ilvl="3" w:tplc="FB84B03E">
      <w:start w:val="1"/>
      <w:numFmt w:val="decimal"/>
      <w:lvlText w:val="%4."/>
      <w:lvlJc w:val="left"/>
      <w:pPr>
        <w:ind w:left="2880" w:hanging="360"/>
      </w:pPr>
    </w:lvl>
    <w:lvl w:ilvl="4" w:tplc="D176504A">
      <w:start w:val="1"/>
      <w:numFmt w:val="lowerLetter"/>
      <w:lvlText w:val="%5."/>
      <w:lvlJc w:val="left"/>
      <w:pPr>
        <w:ind w:left="3600" w:hanging="360"/>
      </w:pPr>
    </w:lvl>
    <w:lvl w:ilvl="5" w:tplc="AE3EF358">
      <w:start w:val="1"/>
      <w:numFmt w:val="lowerRoman"/>
      <w:lvlText w:val="%6."/>
      <w:lvlJc w:val="right"/>
      <w:pPr>
        <w:ind w:left="4320" w:hanging="180"/>
      </w:pPr>
    </w:lvl>
    <w:lvl w:ilvl="6" w:tplc="40546BB6">
      <w:start w:val="1"/>
      <w:numFmt w:val="decimal"/>
      <w:lvlText w:val="%7."/>
      <w:lvlJc w:val="left"/>
      <w:pPr>
        <w:ind w:left="5040" w:hanging="360"/>
      </w:pPr>
    </w:lvl>
    <w:lvl w:ilvl="7" w:tplc="90044E5C">
      <w:start w:val="1"/>
      <w:numFmt w:val="lowerLetter"/>
      <w:lvlText w:val="%8."/>
      <w:lvlJc w:val="left"/>
      <w:pPr>
        <w:ind w:left="5760" w:hanging="360"/>
      </w:pPr>
    </w:lvl>
    <w:lvl w:ilvl="8" w:tplc="9B38518C">
      <w:start w:val="1"/>
      <w:numFmt w:val="lowerRoman"/>
      <w:lvlText w:val="%9."/>
      <w:lvlJc w:val="right"/>
      <w:pPr>
        <w:ind w:left="6480" w:hanging="180"/>
      </w:pPr>
    </w:lvl>
  </w:abstractNum>
  <w:abstractNum w:abstractNumId="15" w15:restartNumberingAfterBreak="0">
    <w:nsid w:val="2DFF5AE3"/>
    <w:multiLevelType w:val="multilevel"/>
    <w:tmpl w:val="F3B0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D650F6"/>
    <w:multiLevelType w:val="multilevel"/>
    <w:tmpl w:val="7CE26698"/>
    <w:lvl w:ilvl="0">
      <w:start w:val="1"/>
      <w:numFmt w:val="bullet"/>
      <w:lvlText w:val=""/>
      <w:lvlJc w:val="left"/>
      <w:pPr>
        <w:tabs>
          <w:tab w:val="num" w:pos="717"/>
        </w:tabs>
        <w:ind w:left="717" w:hanging="360"/>
      </w:pPr>
      <w:rPr>
        <w:rFonts w:ascii="Symbol" w:hAnsi="Symbol"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17" w15:restartNumberingAfterBreak="0">
    <w:nsid w:val="3AD946E9"/>
    <w:multiLevelType w:val="hybridMultilevel"/>
    <w:tmpl w:val="3110C2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D0A7BE"/>
    <w:multiLevelType w:val="hybridMultilevel"/>
    <w:tmpl w:val="FFFFFFFF"/>
    <w:lvl w:ilvl="0" w:tplc="42D0AE72">
      <w:start w:val="1"/>
      <w:numFmt w:val="decimal"/>
      <w:lvlText w:val="%1."/>
      <w:lvlJc w:val="left"/>
      <w:pPr>
        <w:ind w:left="720" w:hanging="360"/>
      </w:pPr>
    </w:lvl>
    <w:lvl w:ilvl="1" w:tplc="01D2118C">
      <w:start w:val="1"/>
      <w:numFmt w:val="lowerLetter"/>
      <w:lvlText w:val="%2."/>
      <w:lvlJc w:val="left"/>
      <w:pPr>
        <w:ind w:left="1440" w:hanging="360"/>
      </w:pPr>
    </w:lvl>
    <w:lvl w:ilvl="2" w:tplc="63F66232">
      <w:start w:val="1"/>
      <w:numFmt w:val="lowerRoman"/>
      <w:lvlText w:val="%3."/>
      <w:lvlJc w:val="right"/>
      <w:pPr>
        <w:ind w:left="2160" w:hanging="180"/>
      </w:pPr>
    </w:lvl>
    <w:lvl w:ilvl="3" w:tplc="743A7444">
      <w:start w:val="1"/>
      <w:numFmt w:val="decimal"/>
      <w:lvlText w:val="%4."/>
      <w:lvlJc w:val="left"/>
      <w:pPr>
        <w:ind w:left="2880" w:hanging="360"/>
      </w:pPr>
    </w:lvl>
    <w:lvl w:ilvl="4" w:tplc="CA163D4E">
      <w:start w:val="1"/>
      <w:numFmt w:val="lowerLetter"/>
      <w:lvlText w:val="%5."/>
      <w:lvlJc w:val="left"/>
      <w:pPr>
        <w:ind w:left="3600" w:hanging="360"/>
      </w:pPr>
    </w:lvl>
    <w:lvl w:ilvl="5" w:tplc="55EE0594">
      <w:start w:val="1"/>
      <w:numFmt w:val="lowerRoman"/>
      <w:lvlText w:val="%6."/>
      <w:lvlJc w:val="right"/>
      <w:pPr>
        <w:ind w:left="4320" w:hanging="180"/>
      </w:pPr>
    </w:lvl>
    <w:lvl w:ilvl="6" w:tplc="38DCC026">
      <w:start w:val="1"/>
      <w:numFmt w:val="decimal"/>
      <w:lvlText w:val="%7."/>
      <w:lvlJc w:val="left"/>
      <w:pPr>
        <w:ind w:left="5040" w:hanging="360"/>
      </w:pPr>
    </w:lvl>
    <w:lvl w:ilvl="7" w:tplc="2A1020A0">
      <w:start w:val="1"/>
      <w:numFmt w:val="lowerLetter"/>
      <w:lvlText w:val="%8."/>
      <w:lvlJc w:val="left"/>
      <w:pPr>
        <w:ind w:left="5760" w:hanging="360"/>
      </w:pPr>
    </w:lvl>
    <w:lvl w:ilvl="8" w:tplc="0C14AD8C">
      <w:start w:val="1"/>
      <w:numFmt w:val="lowerRoman"/>
      <w:lvlText w:val="%9."/>
      <w:lvlJc w:val="right"/>
      <w:pPr>
        <w:ind w:left="6480" w:hanging="180"/>
      </w:pPr>
    </w:lvl>
  </w:abstractNum>
  <w:abstractNum w:abstractNumId="19" w15:restartNumberingAfterBreak="0">
    <w:nsid w:val="3CE55B80"/>
    <w:multiLevelType w:val="multilevel"/>
    <w:tmpl w:val="973E9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B7498C"/>
    <w:multiLevelType w:val="multilevel"/>
    <w:tmpl w:val="8A72C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795639"/>
    <w:multiLevelType w:val="multilevel"/>
    <w:tmpl w:val="3CBED2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5407ED"/>
    <w:multiLevelType w:val="multilevel"/>
    <w:tmpl w:val="5C7E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9058F7"/>
    <w:multiLevelType w:val="multilevel"/>
    <w:tmpl w:val="6A0A9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2D30D0"/>
    <w:multiLevelType w:val="multilevel"/>
    <w:tmpl w:val="91BE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5D342A"/>
    <w:multiLevelType w:val="multilevel"/>
    <w:tmpl w:val="D186B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664924"/>
    <w:multiLevelType w:val="hybridMultilevel"/>
    <w:tmpl w:val="E22AFA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D61A3B"/>
    <w:multiLevelType w:val="multilevel"/>
    <w:tmpl w:val="1BE44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F6E40AF"/>
    <w:multiLevelType w:val="multilevel"/>
    <w:tmpl w:val="5A4C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27F70F9"/>
    <w:multiLevelType w:val="multilevel"/>
    <w:tmpl w:val="7D8AB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2B20946"/>
    <w:multiLevelType w:val="multilevel"/>
    <w:tmpl w:val="06F4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3271540"/>
    <w:multiLevelType w:val="multilevel"/>
    <w:tmpl w:val="70FA8814"/>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2" w15:restartNumberingAfterBreak="0">
    <w:nsid w:val="64740DC9"/>
    <w:multiLevelType w:val="multilevel"/>
    <w:tmpl w:val="0CD0C59A"/>
    <w:lvl w:ilvl="0">
      <w:start w:val="1"/>
      <w:numFmt w:val="bullet"/>
      <w:lvlText w:val=""/>
      <w:lvlJc w:val="left"/>
      <w:pPr>
        <w:tabs>
          <w:tab w:val="num" w:pos="717"/>
        </w:tabs>
        <w:ind w:left="717" w:hanging="360"/>
      </w:pPr>
      <w:rPr>
        <w:rFonts w:ascii="Symbol" w:hAnsi="Symbol" w:hint="default"/>
        <w:sz w:val="20"/>
      </w:rPr>
    </w:lvl>
    <w:lvl w:ilvl="1" w:tentative="1">
      <w:start w:val="1"/>
      <w:numFmt w:val="bullet"/>
      <w:lvlText w:val="o"/>
      <w:lvlJc w:val="left"/>
      <w:pPr>
        <w:tabs>
          <w:tab w:val="num" w:pos="1437"/>
        </w:tabs>
        <w:ind w:left="1437" w:hanging="360"/>
      </w:pPr>
      <w:rPr>
        <w:rFonts w:ascii="Courier New" w:hAnsi="Courier New" w:hint="default"/>
        <w:sz w:val="20"/>
      </w:rPr>
    </w:lvl>
    <w:lvl w:ilvl="2" w:tentative="1">
      <w:start w:val="1"/>
      <w:numFmt w:val="bullet"/>
      <w:lvlText w:val=""/>
      <w:lvlJc w:val="left"/>
      <w:pPr>
        <w:tabs>
          <w:tab w:val="num" w:pos="2157"/>
        </w:tabs>
        <w:ind w:left="2157" w:hanging="360"/>
      </w:pPr>
      <w:rPr>
        <w:rFonts w:ascii="Wingdings" w:hAnsi="Wingdings" w:hint="default"/>
        <w:sz w:val="20"/>
      </w:rPr>
    </w:lvl>
    <w:lvl w:ilvl="3" w:tentative="1">
      <w:start w:val="1"/>
      <w:numFmt w:val="bullet"/>
      <w:lvlText w:val=""/>
      <w:lvlJc w:val="left"/>
      <w:pPr>
        <w:tabs>
          <w:tab w:val="num" w:pos="2877"/>
        </w:tabs>
        <w:ind w:left="2877" w:hanging="360"/>
      </w:pPr>
      <w:rPr>
        <w:rFonts w:ascii="Wingdings" w:hAnsi="Wingdings" w:hint="default"/>
        <w:sz w:val="20"/>
      </w:rPr>
    </w:lvl>
    <w:lvl w:ilvl="4" w:tentative="1">
      <w:start w:val="1"/>
      <w:numFmt w:val="bullet"/>
      <w:lvlText w:val=""/>
      <w:lvlJc w:val="left"/>
      <w:pPr>
        <w:tabs>
          <w:tab w:val="num" w:pos="3597"/>
        </w:tabs>
        <w:ind w:left="3597" w:hanging="360"/>
      </w:pPr>
      <w:rPr>
        <w:rFonts w:ascii="Wingdings" w:hAnsi="Wingdings" w:hint="default"/>
        <w:sz w:val="20"/>
      </w:rPr>
    </w:lvl>
    <w:lvl w:ilvl="5" w:tentative="1">
      <w:start w:val="1"/>
      <w:numFmt w:val="bullet"/>
      <w:lvlText w:val=""/>
      <w:lvlJc w:val="left"/>
      <w:pPr>
        <w:tabs>
          <w:tab w:val="num" w:pos="4317"/>
        </w:tabs>
        <w:ind w:left="4317" w:hanging="360"/>
      </w:pPr>
      <w:rPr>
        <w:rFonts w:ascii="Wingdings" w:hAnsi="Wingdings" w:hint="default"/>
        <w:sz w:val="20"/>
      </w:rPr>
    </w:lvl>
    <w:lvl w:ilvl="6" w:tentative="1">
      <w:start w:val="1"/>
      <w:numFmt w:val="bullet"/>
      <w:lvlText w:val=""/>
      <w:lvlJc w:val="left"/>
      <w:pPr>
        <w:tabs>
          <w:tab w:val="num" w:pos="5037"/>
        </w:tabs>
        <w:ind w:left="5037" w:hanging="360"/>
      </w:pPr>
      <w:rPr>
        <w:rFonts w:ascii="Wingdings" w:hAnsi="Wingdings" w:hint="default"/>
        <w:sz w:val="20"/>
      </w:rPr>
    </w:lvl>
    <w:lvl w:ilvl="7" w:tentative="1">
      <w:start w:val="1"/>
      <w:numFmt w:val="bullet"/>
      <w:lvlText w:val=""/>
      <w:lvlJc w:val="left"/>
      <w:pPr>
        <w:tabs>
          <w:tab w:val="num" w:pos="5757"/>
        </w:tabs>
        <w:ind w:left="5757" w:hanging="360"/>
      </w:pPr>
      <w:rPr>
        <w:rFonts w:ascii="Wingdings" w:hAnsi="Wingdings" w:hint="default"/>
        <w:sz w:val="20"/>
      </w:rPr>
    </w:lvl>
    <w:lvl w:ilvl="8" w:tentative="1">
      <w:start w:val="1"/>
      <w:numFmt w:val="bullet"/>
      <w:lvlText w:val=""/>
      <w:lvlJc w:val="left"/>
      <w:pPr>
        <w:tabs>
          <w:tab w:val="num" w:pos="6477"/>
        </w:tabs>
        <w:ind w:left="6477" w:hanging="360"/>
      </w:pPr>
      <w:rPr>
        <w:rFonts w:ascii="Wingdings" w:hAnsi="Wingdings" w:hint="default"/>
        <w:sz w:val="20"/>
      </w:rPr>
    </w:lvl>
  </w:abstractNum>
  <w:abstractNum w:abstractNumId="33" w15:restartNumberingAfterBreak="0">
    <w:nsid w:val="64987050"/>
    <w:multiLevelType w:val="multilevel"/>
    <w:tmpl w:val="67C8FE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D3306"/>
    <w:multiLevelType w:val="hybridMultilevel"/>
    <w:tmpl w:val="344E036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5" w15:restartNumberingAfterBreak="0">
    <w:nsid w:val="682687CC"/>
    <w:multiLevelType w:val="hybridMultilevel"/>
    <w:tmpl w:val="FFFFFFFF"/>
    <w:lvl w:ilvl="0" w:tplc="EE246E3C">
      <w:start w:val="1"/>
      <w:numFmt w:val="decimal"/>
      <w:lvlText w:val="%1."/>
      <w:lvlJc w:val="left"/>
      <w:pPr>
        <w:ind w:left="1080" w:hanging="360"/>
      </w:pPr>
    </w:lvl>
    <w:lvl w:ilvl="1" w:tplc="5AC80B90">
      <w:start w:val="1"/>
      <w:numFmt w:val="lowerLetter"/>
      <w:lvlText w:val="%2."/>
      <w:lvlJc w:val="left"/>
      <w:pPr>
        <w:ind w:left="1800" w:hanging="360"/>
      </w:pPr>
    </w:lvl>
    <w:lvl w:ilvl="2" w:tplc="F73AED44">
      <w:start w:val="1"/>
      <w:numFmt w:val="lowerRoman"/>
      <w:lvlText w:val="%3."/>
      <w:lvlJc w:val="right"/>
      <w:pPr>
        <w:ind w:left="2520" w:hanging="180"/>
      </w:pPr>
    </w:lvl>
    <w:lvl w:ilvl="3" w:tplc="C7AE0F5C">
      <w:start w:val="1"/>
      <w:numFmt w:val="decimal"/>
      <w:lvlText w:val="%4."/>
      <w:lvlJc w:val="left"/>
      <w:pPr>
        <w:ind w:left="3240" w:hanging="360"/>
      </w:pPr>
    </w:lvl>
    <w:lvl w:ilvl="4" w:tplc="A750512A">
      <w:start w:val="1"/>
      <w:numFmt w:val="lowerLetter"/>
      <w:lvlText w:val="%5."/>
      <w:lvlJc w:val="left"/>
      <w:pPr>
        <w:ind w:left="3960" w:hanging="360"/>
      </w:pPr>
    </w:lvl>
    <w:lvl w:ilvl="5" w:tplc="1C6EEB84">
      <w:start w:val="1"/>
      <w:numFmt w:val="lowerRoman"/>
      <w:lvlText w:val="%6."/>
      <w:lvlJc w:val="right"/>
      <w:pPr>
        <w:ind w:left="4680" w:hanging="180"/>
      </w:pPr>
    </w:lvl>
    <w:lvl w:ilvl="6" w:tplc="A910399C">
      <w:start w:val="1"/>
      <w:numFmt w:val="decimal"/>
      <w:lvlText w:val="%7."/>
      <w:lvlJc w:val="left"/>
      <w:pPr>
        <w:ind w:left="5400" w:hanging="360"/>
      </w:pPr>
    </w:lvl>
    <w:lvl w:ilvl="7" w:tplc="85A81500">
      <w:start w:val="1"/>
      <w:numFmt w:val="lowerLetter"/>
      <w:lvlText w:val="%8."/>
      <w:lvlJc w:val="left"/>
      <w:pPr>
        <w:ind w:left="6120" w:hanging="360"/>
      </w:pPr>
    </w:lvl>
    <w:lvl w:ilvl="8" w:tplc="09B2301C">
      <w:start w:val="1"/>
      <w:numFmt w:val="lowerRoman"/>
      <w:lvlText w:val="%9."/>
      <w:lvlJc w:val="right"/>
      <w:pPr>
        <w:ind w:left="6840" w:hanging="180"/>
      </w:pPr>
    </w:lvl>
  </w:abstractNum>
  <w:abstractNum w:abstractNumId="36" w15:restartNumberingAfterBreak="0">
    <w:nsid w:val="69D72DCD"/>
    <w:multiLevelType w:val="hybridMultilevel"/>
    <w:tmpl w:val="FFFFFFFF"/>
    <w:lvl w:ilvl="0" w:tplc="10F620A6">
      <w:start w:val="1"/>
      <w:numFmt w:val="decimal"/>
      <w:lvlText w:val="%1."/>
      <w:lvlJc w:val="left"/>
      <w:pPr>
        <w:ind w:left="720" w:hanging="360"/>
      </w:pPr>
    </w:lvl>
    <w:lvl w:ilvl="1" w:tplc="FDE2729E">
      <w:start w:val="1"/>
      <w:numFmt w:val="lowerLetter"/>
      <w:lvlText w:val="%2."/>
      <w:lvlJc w:val="left"/>
      <w:pPr>
        <w:ind w:left="1440" w:hanging="360"/>
      </w:pPr>
    </w:lvl>
    <w:lvl w:ilvl="2" w:tplc="75FE29AA">
      <w:start w:val="1"/>
      <w:numFmt w:val="lowerRoman"/>
      <w:lvlText w:val="%3."/>
      <w:lvlJc w:val="right"/>
      <w:pPr>
        <w:ind w:left="2160" w:hanging="180"/>
      </w:pPr>
    </w:lvl>
    <w:lvl w:ilvl="3" w:tplc="D39CA3BC">
      <w:start w:val="1"/>
      <w:numFmt w:val="decimal"/>
      <w:lvlText w:val="%4."/>
      <w:lvlJc w:val="left"/>
      <w:pPr>
        <w:ind w:left="2880" w:hanging="360"/>
      </w:pPr>
    </w:lvl>
    <w:lvl w:ilvl="4" w:tplc="EFAE827E">
      <w:start w:val="1"/>
      <w:numFmt w:val="lowerLetter"/>
      <w:lvlText w:val="%5."/>
      <w:lvlJc w:val="left"/>
      <w:pPr>
        <w:ind w:left="3600" w:hanging="360"/>
      </w:pPr>
    </w:lvl>
    <w:lvl w:ilvl="5" w:tplc="ABC8815A">
      <w:start w:val="1"/>
      <w:numFmt w:val="lowerRoman"/>
      <w:lvlText w:val="%6."/>
      <w:lvlJc w:val="right"/>
      <w:pPr>
        <w:ind w:left="4320" w:hanging="180"/>
      </w:pPr>
    </w:lvl>
    <w:lvl w:ilvl="6" w:tplc="EBB4EA56">
      <w:start w:val="1"/>
      <w:numFmt w:val="decimal"/>
      <w:lvlText w:val="%7."/>
      <w:lvlJc w:val="left"/>
      <w:pPr>
        <w:ind w:left="5040" w:hanging="360"/>
      </w:pPr>
    </w:lvl>
    <w:lvl w:ilvl="7" w:tplc="76784090">
      <w:start w:val="1"/>
      <w:numFmt w:val="lowerLetter"/>
      <w:lvlText w:val="%8."/>
      <w:lvlJc w:val="left"/>
      <w:pPr>
        <w:ind w:left="5760" w:hanging="360"/>
      </w:pPr>
    </w:lvl>
    <w:lvl w:ilvl="8" w:tplc="311C8CDA">
      <w:start w:val="1"/>
      <w:numFmt w:val="lowerRoman"/>
      <w:lvlText w:val="%9."/>
      <w:lvlJc w:val="right"/>
      <w:pPr>
        <w:ind w:left="6480" w:hanging="180"/>
      </w:pPr>
    </w:lvl>
  </w:abstractNum>
  <w:abstractNum w:abstractNumId="37" w15:restartNumberingAfterBreak="0">
    <w:nsid w:val="6DA760D8"/>
    <w:multiLevelType w:val="multilevel"/>
    <w:tmpl w:val="8A72C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136ECA"/>
    <w:multiLevelType w:val="multilevel"/>
    <w:tmpl w:val="67C8FE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6FC7D69"/>
    <w:multiLevelType w:val="multilevel"/>
    <w:tmpl w:val="173E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4C1D7D"/>
    <w:multiLevelType w:val="multilevel"/>
    <w:tmpl w:val="EA86C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5C7073"/>
    <w:multiLevelType w:val="multilevel"/>
    <w:tmpl w:val="8A72C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F82BD91"/>
    <w:multiLevelType w:val="hybridMultilevel"/>
    <w:tmpl w:val="FFFFFFFF"/>
    <w:lvl w:ilvl="0" w:tplc="39DABCBA">
      <w:start w:val="1"/>
      <w:numFmt w:val="decimal"/>
      <w:lvlText w:val="%1."/>
      <w:lvlJc w:val="left"/>
      <w:pPr>
        <w:ind w:left="1080" w:hanging="360"/>
      </w:pPr>
    </w:lvl>
    <w:lvl w:ilvl="1" w:tplc="AA2AB186">
      <w:start w:val="1"/>
      <w:numFmt w:val="lowerLetter"/>
      <w:lvlText w:val="%2."/>
      <w:lvlJc w:val="left"/>
      <w:pPr>
        <w:ind w:left="1800" w:hanging="360"/>
      </w:pPr>
    </w:lvl>
    <w:lvl w:ilvl="2" w:tplc="01322C9E">
      <w:start w:val="1"/>
      <w:numFmt w:val="lowerRoman"/>
      <w:lvlText w:val="%3."/>
      <w:lvlJc w:val="right"/>
      <w:pPr>
        <w:ind w:left="2520" w:hanging="180"/>
      </w:pPr>
    </w:lvl>
    <w:lvl w:ilvl="3" w:tplc="10CE2B72">
      <w:start w:val="1"/>
      <w:numFmt w:val="decimal"/>
      <w:lvlText w:val="%4."/>
      <w:lvlJc w:val="left"/>
      <w:pPr>
        <w:ind w:left="3240" w:hanging="360"/>
      </w:pPr>
    </w:lvl>
    <w:lvl w:ilvl="4" w:tplc="15E09F7E">
      <w:start w:val="1"/>
      <w:numFmt w:val="lowerLetter"/>
      <w:lvlText w:val="%5."/>
      <w:lvlJc w:val="left"/>
      <w:pPr>
        <w:ind w:left="3960" w:hanging="360"/>
      </w:pPr>
    </w:lvl>
    <w:lvl w:ilvl="5" w:tplc="3426F8A0">
      <w:start w:val="1"/>
      <w:numFmt w:val="lowerRoman"/>
      <w:lvlText w:val="%6."/>
      <w:lvlJc w:val="right"/>
      <w:pPr>
        <w:ind w:left="4680" w:hanging="180"/>
      </w:pPr>
    </w:lvl>
    <w:lvl w:ilvl="6" w:tplc="DF6CEDC4">
      <w:start w:val="1"/>
      <w:numFmt w:val="decimal"/>
      <w:lvlText w:val="%7."/>
      <w:lvlJc w:val="left"/>
      <w:pPr>
        <w:ind w:left="5400" w:hanging="360"/>
      </w:pPr>
    </w:lvl>
    <w:lvl w:ilvl="7" w:tplc="2EBE7474">
      <w:start w:val="1"/>
      <w:numFmt w:val="lowerLetter"/>
      <w:lvlText w:val="%8."/>
      <w:lvlJc w:val="left"/>
      <w:pPr>
        <w:ind w:left="6120" w:hanging="360"/>
      </w:pPr>
    </w:lvl>
    <w:lvl w:ilvl="8" w:tplc="14DE08E2">
      <w:start w:val="1"/>
      <w:numFmt w:val="lowerRoman"/>
      <w:lvlText w:val="%9."/>
      <w:lvlJc w:val="right"/>
      <w:pPr>
        <w:ind w:left="6840" w:hanging="180"/>
      </w:pPr>
    </w:lvl>
  </w:abstractNum>
  <w:num w:numId="1" w16cid:durableId="837774553">
    <w:abstractNumId w:val="8"/>
  </w:num>
  <w:num w:numId="2" w16cid:durableId="229077338">
    <w:abstractNumId w:val="4"/>
  </w:num>
  <w:num w:numId="3" w16cid:durableId="579675214">
    <w:abstractNumId w:val="32"/>
  </w:num>
  <w:num w:numId="4" w16cid:durableId="2067796746">
    <w:abstractNumId w:val="1"/>
  </w:num>
  <w:num w:numId="5" w16cid:durableId="827986427">
    <w:abstractNumId w:val="16"/>
  </w:num>
  <w:num w:numId="6" w16cid:durableId="1946497086">
    <w:abstractNumId w:val="0"/>
  </w:num>
  <w:num w:numId="7" w16cid:durableId="1303274352">
    <w:abstractNumId w:val="25"/>
  </w:num>
  <w:num w:numId="8" w16cid:durableId="1202981066">
    <w:abstractNumId w:val="34"/>
  </w:num>
  <w:num w:numId="9" w16cid:durableId="725298112">
    <w:abstractNumId w:val="10"/>
  </w:num>
  <w:num w:numId="10" w16cid:durableId="1855414065">
    <w:abstractNumId w:val="6"/>
  </w:num>
  <w:num w:numId="11" w16cid:durableId="922882833">
    <w:abstractNumId w:val="41"/>
  </w:num>
  <w:num w:numId="12" w16cid:durableId="1289776733">
    <w:abstractNumId w:val="19"/>
  </w:num>
  <w:num w:numId="13" w16cid:durableId="1640769177">
    <w:abstractNumId w:val="38"/>
  </w:num>
  <w:num w:numId="14" w16cid:durableId="387146796">
    <w:abstractNumId w:val="13"/>
  </w:num>
  <w:num w:numId="15" w16cid:durableId="1249971626">
    <w:abstractNumId w:val="33"/>
  </w:num>
  <w:num w:numId="16" w16cid:durableId="1319268199">
    <w:abstractNumId w:val="3"/>
  </w:num>
  <w:num w:numId="17" w16cid:durableId="1714231329">
    <w:abstractNumId w:val="37"/>
  </w:num>
  <w:num w:numId="18" w16cid:durableId="150025207">
    <w:abstractNumId w:val="20"/>
  </w:num>
  <w:num w:numId="19" w16cid:durableId="1015888203">
    <w:abstractNumId w:val="17"/>
  </w:num>
  <w:num w:numId="20" w16cid:durableId="2078092141">
    <w:abstractNumId w:val="14"/>
  </w:num>
  <w:num w:numId="21" w16cid:durableId="1407457260">
    <w:abstractNumId w:val="9"/>
  </w:num>
  <w:num w:numId="22" w16cid:durableId="1040940560">
    <w:abstractNumId w:val="35"/>
  </w:num>
  <w:num w:numId="23" w16cid:durableId="841622106">
    <w:abstractNumId w:val="36"/>
  </w:num>
  <w:num w:numId="24" w16cid:durableId="1252079213">
    <w:abstractNumId w:val="18"/>
  </w:num>
  <w:num w:numId="25" w16cid:durableId="338821376">
    <w:abstractNumId w:val="42"/>
  </w:num>
  <w:num w:numId="26" w16cid:durableId="871958547">
    <w:abstractNumId w:val="26"/>
  </w:num>
  <w:num w:numId="27" w16cid:durableId="1600020757">
    <w:abstractNumId w:val="31"/>
  </w:num>
  <w:num w:numId="28" w16cid:durableId="1984964974">
    <w:abstractNumId w:val="11"/>
  </w:num>
  <w:num w:numId="29" w16cid:durableId="611480917">
    <w:abstractNumId w:val="23"/>
  </w:num>
  <w:num w:numId="30" w16cid:durableId="2114476595">
    <w:abstractNumId w:val="29"/>
  </w:num>
  <w:num w:numId="31" w16cid:durableId="1757944884">
    <w:abstractNumId w:val="30"/>
  </w:num>
  <w:num w:numId="32" w16cid:durableId="1975523922">
    <w:abstractNumId w:val="24"/>
  </w:num>
  <w:num w:numId="33" w16cid:durableId="119348378">
    <w:abstractNumId w:val="27"/>
  </w:num>
  <w:num w:numId="34" w16cid:durableId="1509754066">
    <w:abstractNumId w:val="7"/>
  </w:num>
  <w:num w:numId="35" w16cid:durableId="323362623">
    <w:abstractNumId w:val="15"/>
  </w:num>
  <w:num w:numId="36" w16cid:durableId="811672337">
    <w:abstractNumId w:val="21"/>
  </w:num>
  <w:num w:numId="37" w16cid:durableId="1514415054">
    <w:abstractNumId w:val="39"/>
  </w:num>
  <w:num w:numId="38" w16cid:durableId="1735660704">
    <w:abstractNumId w:val="40"/>
  </w:num>
  <w:num w:numId="39" w16cid:durableId="850486491">
    <w:abstractNumId w:val="2"/>
  </w:num>
  <w:num w:numId="40" w16cid:durableId="548029844">
    <w:abstractNumId w:val="28"/>
  </w:num>
  <w:num w:numId="41" w16cid:durableId="701445608">
    <w:abstractNumId w:val="5"/>
  </w:num>
  <w:num w:numId="42" w16cid:durableId="1036856267">
    <w:abstractNumId w:val="22"/>
  </w:num>
  <w:num w:numId="43" w16cid:durableId="12921733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20"/>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81A"/>
    <w:rsid w:val="000004AA"/>
    <w:rsid w:val="0000064E"/>
    <w:rsid w:val="00000C2D"/>
    <w:rsid w:val="0000158F"/>
    <w:rsid w:val="0000196D"/>
    <w:rsid w:val="00001AA3"/>
    <w:rsid w:val="0000449D"/>
    <w:rsid w:val="00004FB2"/>
    <w:rsid w:val="00005385"/>
    <w:rsid w:val="00011849"/>
    <w:rsid w:val="00013C25"/>
    <w:rsid w:val="00015522"/>
    <w:rsid w:val="00017271"/>
    <w:rsid w:val="00017728"/>
    <w:rsid w:val="000202CA"/>
    <w:rsid w:val="00020E13"/>
    <w:rsid w:val="000222D9"/>
    <w:rsid w:val="0002358D"/>
    <w:rsid w:val="000239D8"/>
    <w:rsid w:val="00023C05"/>
    <w:rsid w:val="00023FD1"/>
    <w:rsid w:val="000243EB"/>
    <w:rsid w:val="00025A3B"/>
    <w:rsid w:val="00025C40"/>
    <w:rsid w:val="0003144C"/>
    <w:rsid w:val="00035EA3"/>
    <w:rsid w:val="00037125"/>
    <w:rsid w:val="000376C8"/>
    <w:rsid w:val="00040C97"/>
    <w:rsid w:val="00041383"/>
    <w:rsid w:val="00041FB9"/>
    <w:rsid w:val="00042486"/>
    <w:rsid w:val="00044AA5"/>
    <w:rsid w:val="00045BA5"/>
    <w:rsid w:val="0004737D"/>
    <w:rsid w:val="00047656"/>
    <w:rsid w:val="00050763"/>
    <w:rsid w:val="00051198"/>
    <w:rsid w:val="000511C3"/>
    <w:rsid w:val="0005263A"/>
    <w:rsid w:val="000527AD"/>
    <w:rsid w:val="000530EE"/>
    <w:rsid w:val="0005476D"/>
    <w:rsid w:val="00054B53"/>
    <w:rsid w:val="00055F11"/>
    <w:rsid w:val="00056F64"/>
    <w:rsid w:val="00060C71"/>
    <w:rsid w:val="00060DDF"/>
    <w:rsid w:val="000641C4"/>
    <w:rsid w:val="000644B3"/>
    <w:rsid w:val="000653F1"/>
    <w:rsid w:val="00065845"/>
    <w:rsid w:val="00065C1F"/>
    <w:rsid w:val="00066348"/>
    <w:rsid w:val="00067FDE"/>
    <w:rsid w:val="000724F0"/>
    <w:rsid w:val="00072BF8"/>
    <w:rsid w:val="000733A5"/>
    <w:rsid w:val="00073A2E"/>
    <w:rsid w:val="00080973"/>
    <w:rsid w:val="00081172"/>
    <w:rsid w:val="0008180D"/>
    <w:rsid w:val="000819D7"/>
    <w:rsid w:val="00083DC9"/>
    <w:rsid w:val="0008660D"/>
    <w:rsid w:val="00086B57"/>
    <w:rsid w:val="00087E9F"/>
    <w:rsid w:val="00090F34"/>
    <w:rsid w:val="0009105D"/>
    <w:rsid w:val="000911F8"/>
    <w:rsid w:val="00091BE6"/>
    <w:rsid w:val="00092515"/>
    <w:rsid w:val="00092839"/>
    <w:rsid w:val="00092902"/>
    <w:rsid w:val="00094F9E"/>
    <w:rsid w:val="00095D7E"/>
    <w:rsid w:val="00096268"/>
    <w:rsid w:val="00097058"/>
    <w:rsid w:val="00097102"/>
    <w:rsid w:val="000975D3"/>
    <w:rsid w:val="00097696"/>
    <w:rsid w:val="000A04F4"/>
    <w:rsid w:val="000A1939"/>
    <w:rsid w:val="000A1E63"/>
    <w:rsid w:val="000A1FF1"/>
    <w:rsid w:val="000A24C1"/>
    <w:rsid w:val="000A24EE"/>
    <w:rsid w:val="000A2D2B"/>
    <w:rsid w:val="000A4681"/>
    <w:rsid w:val="000A5862"/>
    <w:rsid w:val="000A5A00"/>
    <w:rsid w:val="000A5B09"/>
    <w:rsid w:val="000A5C79"/>
    <w:rsid w:val="000A6096"/>
    <w:rsid w:val="000A6E2E"/>
    <w:rsid w:val="000A765C"/>
    <w:rsid w:val="000A78CF"/>
    <w:rsid w:val="000B0DDD"/>
    <w:rsid w:val="000B1282"/>
    <w:rsid w:val="000B302D"/>
    <w:rsid w:val="000B4906"/>
    <w:rsid w:val="000B7D92"/>
    <w:rsid w:val="000C04A4"/>
    <w:rsid w:val="000C0C04"/>
    <w:rsid w:val="000C162A"/>
    <w:rsid w:val="000C4371"/>
    <w:rsid w:val="000C6576"/>
    <w:rsid w:val="000C7104"/>
    <w:rsid w:val="000D05DA"/>
    <w:rsid w:val="000D0DEB"/>
    <w:rsid w:val="000D446E"/>
    <w:rsid w:val="000D4492"/>
    <w:rsid w:val="000D48FB"/>
    <w:rsid w:val="000D4AC4"/>
    <w:rsid w:val="000D6867"/>
    <w:rsid w:val="000D6DED"/>
    <w:rsid w:val="000D71D2"/>
    <w:rsid w:val="000D74C8"/>
    <w:rsid w:val="000D7FD4"/>
    <w:rsid w:val="000E1546"/>
    <w:rsid w:val="000E28B5"/>
    <w:rsid w:val="000E2A20"/>
    <w:rsid w:val="000E2FF7"/>
    <w:rsid w:val="000E67C9"/>
    <w:rsid w:val="000E6A31"/>
    <w:rsid w:val="000F05E8"/>
    <w:rsid w:val="000F19BB"/>
    <w:rsid w:val="000F1B01"/>
    <w:rsid w:val="000F3047"/>
    <w:rsid w:val="000F493D"/>
    <w:rsid w:val="000F61C8"/>
    <w:rsid w:val="000F65E6"/>
    <w:rsid w:val="000F66E1"/>
    <w:rsid w:val="000F6B4F"/>
    <w:rsid w:val="000F6C30"/>
    <w:rsid w:val="000F74A0"/>
    <w:rsid w:val="000F76A2"/>
    <w:rsid w:val="000F7A61"/>
    <w:rsid w:val="000F7D6D"/>
    <w:rsid w:val="001003AF"/>
    <w:rsid w:val="001010FE"/>
    <w:rsid w:val="00102DD3"/>
    <w:rsid w:val="00103ED1"/>
    <w:rsid w:val="0010542D"/>
    <w:rsid w:val="00107588"/>
    <w:rsid w:val="00107969"/>
    <w:rsid w:val="00112B4A"/>
    <w:rsid w:val="00112E32"/>
    <w:rsid w:val="00115DF7"/>
    <w:rsid w:val="001224C1"/>
    <w:rsid w:val="0012294E"/>
    <w:rsid w:val="00125A54"/>
    <w:rsid w:val="0012604D"/>
    <w:rsid w:val="00127892"/>
    <w:rsid w:val="00134F7D"/>
    <w:rsid w:val="001355BF"/>
    <w:rsid w:val="00140A10"/>
    <w:rsid w:val="00141632"/>
    <w:rsid w:val="001432A7"/>
    <w:rsid w:val="00145C65"/>
    <w:rsid w:val="00145D83"/>
    <w:rsid w:val="00147073"/>
    <w:rsid w:val="001512A9"/>
    <w:rsid w:val="00151AA4"/>
    <w:rsid w:val="00152350"/>
    <w:rsid w:val="00153746"/>
    <w:rsid w:val="001538AE"/>
    <w:rsid w:val="001550E7"/>
    <w:rsid w:val="00155E14"/>
    <w:rsid w:val="00157077"/>
    <w:rsid w:val="001572B5"/>
    <w:rsid w:val="00160EF1"/>
    <w:rsid w:val="00166304"/>
    <w:rsid w:val="00166332"/>
    <w:rsid w:val="00170B7E"/>
    <w:rsid w:val="00171DCC"/>
    <w:rsid w:val="001722F1"/>
    <w:rsid w:val="001746CA"/>
    <w:rsid w:val="001748F5"/>
    <w:rsid w:val="00174D86"/>
    <w:rsid w:val="00175134"/>
    <w:rsid w:val="0017582D"/>
    <w:rsid w:val="00175995"/>
    <w:rsid w:val="001767C7"/>
    <w:rsid w:val="00177A47"/>
    <w:rsid w:val="001816DD"/>
    <w:rsid w:val="001857E4"/>
    <w:rsid w:val="00186268"/>
    <w:rsid w:val="001864D0"/>
    <w:rsid w:val="00186B62"/>
    <w:rsid w:val="001877EF"/>
    <w:rsid w:val="00191B4F"/>
    <w:rsid w:val="0019207C"/>
    <w:rsid w:val="001924CB"/>
    <w:rsid w:val="00193042"/>
    <w:rsid w:val="0019386B"/>
    <w:rsid w:val="00193BD7"/>
    <w:rsid w:val="00194787"/>
    <w:rsid w:val="001965E1"/>
    <w:rsid w:val="001A2286"/>
    <w:rsid w:val="001A22C2"/>
    <w:rsid w:val="001A2647"/>
    <w:rsid w:val="001A398A"/>
    <w:rsid w:val="001A511D"/>
    <w:rsid w:val="001A7890"/>
    <w:rsid w:val="001A78E4"/>
    <w:rsid w:val="001B096F"/>
    <w:rsid w:val="001B1655"/>
    <w:rsid w:val="001B47BF"/>
    <w:rsid w:val="001B4EFB"/>
    <w:rsid w:val="001B57EC"/>
    <w:rsid w:val="001C0410"/>
    <w:rsid w:val="001C5FD7"/>
    <w:rsid w:val="001C647D"/>
    <w:rsid w:val="001C71BE"/>
    <w:rsid w:val="001D18A2"/>
    <w:rsid w:val="001D23A8"/>
    <w:rsid w:val="001D34AD"/>
    <w:rsid w:val="001D4537"/>
    <w:rsid w:val="001D4C41"/>
    <w:rsid w:val="001D7050"/>
    <w:rsid w:val="001D7CA1"/>
    <w:rsid w:val="001E2C0C"/>
    <w:rsid w:val="001E3F87"/>
    <w:rsid w:val="001E62DF"/>
    <w:rsid w:val="001E7D18"/>
    <w:rsid w:val="001E7EB7"/>
    <w:rsid w:val="001F0F8C"/>
    <w:rsid w:val="001F186C"/>
    <w:rsid w:val="001F2402"/>
    <w:rsid w:val="001F256F"/>
    <w:rsid w:val="001F2686"/>
    <w:rsid w:val="001F2DA1"/>
    <w:rsid w:val="001F3B5A"/>
    <w:rsid w:val="001F3BB5"/>
    <w:rsid w:val="001F4B6A"/>
    <w:rsid w:val="001F5565"/>
    <w:rsid w:val="001F6A33"/>
    <w:rsid w:val="002005AD"/>
    <w:rsid w:val="00203DA0"/>
    <w:rsid w:val="00204D7D"/>
    <w:rsid w:val="00204F1D"/>
    <w:rsid w:val="002051CF"/>
    <w:rsid w:val="00205F99"/>
    <w:rsid w:val="0020651F"/>
    <w:rsid w:val="0020750C"/>
    <w:rsid w:val="00210E80"/>
    <w:rsid w:val="00212169"/>
    <w:rsid w:val="00212F6C"/>
    <w:rsid w:val="00213AB3"/>
    <w:rsid w:val="00215132"/>
    <w:rsid w:val="00220CC4"/>
    <w:rsid w:val="00221CDF"/>
    <w:rsid w:val="0022222B"/>
    <w:rsid w:val="00223604"/>
    <w:rsid w:val="00223760"/>
    <w:rsid w:val="0022378D"/>
    <w:rsid w:val="00223C9C"/>
    <w:rsid w:val="002244C9"/>
    <w:rsid w:val="00224D27"/>
    <w:rsid w:val="00226E17"/>
    <w:rsid w:val="002304CC"/>
    <w:rsid w:val="00230A6D"/>
    <w:rsid w:val="00230B92"/>
    <w:rsid w:val="00234D4E"/>
    <w:rsid w:val="002410F0"/>
    <w:rsid w:val="00241473"/>
    <w:rsid w:val="00242876"/>
    <w:rsid w:val="0024297D"/>
    <w:rsid w:val="00245A09"/>
    <w:rsid w:val="00245CF0"/>
    <w:rsid w:val="00247306"/>
    <w:rsid w:val="00247BB0"/>
    <w:rsid w:val="00250261"/>
    <w:rsid w:val="00251396"/>
    <w:rsid w:val="00253709"/>
    <w:rsid w:val="0025432E"/>
    <w:rsid w:val="0025575E"/>
    <w:rsid w:val="002575C6"/>
    <w:rsid w:val="00262456"/>
    <w:rsid w:val="00262580"/>
    <w:rsid w:val="00264CA8"/>
    <w:rsid w:val="002652C2"/>
    <w:rsid w:val="00265578"/>
    <w:rsid w:val="002663B3"/>
    <w:rsid w:val="00267D77"/>
    <w:rsid w:val="00270B50"/>
    <w:rsid w:val="00271A34"/>
    <w:rsid w:val="002723CE"/>
    <w:rsid w:val="00273408"/>
    <w:rsid w:val="00273700"/>
    <w:rsid w:val="00273B51"/>
    <w:rsid w:val="002769F4"/>
    <w:rsid w:val="00276B2B"/>
    <w:rsid w:val="0028005D"/>
    <w:rsid w:val="002803B6"/>
    <w:rsid w:val="00282080"/>
    <w:rsid w:val="0028276A"/>
    <w:rsid w:val="0028664D"/>
    <w:rsid w:val="00290000"/>
    <w:rsid w:val="00290D3B"/>
    <w:rsid w:val="002937BB"/>
    <w:rsid w:val="00296D01"/>
    <w:rsid w:val="002A0CFD"/>
    <w:rsid w:val="002A1858"/>
    <w:rsid w:val="002A1A4D"/>
    <w:rsid w:val="002A36A6"/>
    <w:rsid w:val="002A67BF"/>
    <w:rsid w:val="002A6AC0"/>
    <w:rsid w:val="002A754A"/>
    <w:rsid w:val="002B0E3E"/>
    <w:rsid w:val="002B3E72"/>
    <w:rsid w:val="002B3F7E"/>
    <w:rsid w:val="002B4EB3"/>
    <w:rsid w:val="002B50A4"/>
    <w:rsid w:val="002C33B9"/>
    <w:rsid w:val="002C53B5"/>
    <w:rsid w:val="002C55DF"/>
    <w:rsid w:val="002C5D6D"/>
    <w:rsid w:val="002C744E"/>
    <w:rsid w:val="002D0AD9"/>
    <w:rsid w:val="002D1B65"/>
    <w:rsid w:val="002D1C80"/>
    <w:rsid w:val="002D23DE"/>
    <w:rsid w:val="002D306F"/>
    <w:rsid w:val="002E14B4"/>
    <w:rsid w:val="002E1BE7"/>
    <w:rsid w:val="002E2318"/>
    <w:rsid w:val="002E232E"/>
    <w:rsid w:val="002E57A4"/>
    <w:rsid w:val="002E6207"/>
    <w:rsid w:val="002E7745"/>
    <w:rsid w:val="002F0354"/>
    <w:rsid w:val="002F115F"/>
    <w:rsid w:val="002F14D3"/>
    <w:rsid w:val="002F2A4D"/>
    <w:rsid w:val="002F37A1"/>
    <w:rsid w:val="002F3EEF"/>
    <w:rsid w:val="002F7B65"/>
    <w:rsid w:val="00300329"/>
    <w:rsid w:val="00301663"/>
    <w:rsid w:val="0030217A"/>
    <w:rsid w:val="00302444"/>
    <w:rsid w:val="00302744"/>
    <w:rsid w:val="00302FC4"/>
    <w:rsid w:val="0030577C"/>
    <w:rsid w:val="00305AA1"/>
    <w:rsid w:val="00305E0D"/>
    <w:rsid w:val="0030682F"/>
    <w:rsid w:val="00310173"/>
    <w:rsid w:val="00310E19"/>
    <w:rsid w:val="00311ACF"/>
    <w:rsid w:val="00311D89"/>
    <w:rsid w:val="00311EC3"/>
    <w:rsid w:val="00312475"/>
    <w:rsid w:val="00313057"/>
    <w:rsid w:val="003146D4"/>
    <w:rsid w:val="00324C10"/>
    <w:rsid w:val="00325DF9"/>
    <w:rsid w:val="003261D4"/>
    <w:rsid w:val="00326BF8"/>
    <w:rsid w:val="00326F7B"/>
    <w:rsid w:val="00333201"/>
    <w:rsid w:val="003336F2"/>
    <w:rsid w:val="00333846"/>
    <w:rsid w:val="0033518B"/>
    <w:rsid w:val="003372F1"/>
    <w:rsid w:val="00340D14"/>
    <w:rsid w:val="003414B3"/>
    <w:rsid w:val="003415E3"/>
    <w:rsid w:val="00341A44"/>
    <w:rsid w:val="0034206E"/>
    <w:rsid w:val="003420AC"/>
    <w:rsid w:val="00342FE1"/>
    <w:rsid w:val="003448E4"/>
    <w:rsid w:val="00345EED"/>
    <w:rsid w:val="00346B4D"/>
    <w:rsid w:val="00347889"/>
    <w:rsid w:val="003479CD"/>
    <w:rsid w:val="00350154"/>
    <w:rsid w:val="00351339"/>
    <w:rsid w:val="00351FDF"/>
    <w:rsid w:val="003531FE"/>
    <w:rsid w:val="00354F47"/>
    <w:rsid w:val="003560F9"/>
    <w:rsid w:val="003577A5"/>
    <w:rsid w:val="00357DB1"/>
    <w:rsid w:val="003607A8"/>
    <w:rsid w:val="003609B7"/>
    <w:rsid w:val="00361DEF"/>
    <w:rsid w:val="00361E1F"/>
    <w:rsid w:val="003623D7"/>
    <w:rsid w:val="0036305D"/>
    <w:rsid w:val="00363E7A"/>
    <w:rsid w:val="00363F64"/>
    <w:rsid w:val="00364068"/>
    <w:rsid w:val="003667F6"/>
    <w:rsid w:val="00367899"/>
    <w:rsid w:val="00370388"/>
    <w:rsid w:val="003716CF"/>
    <w:rsid w:val="003723D8"/>
    <w:rsid w:val="00372FA2"/>
    <w:rsid w:val="00375803"/>
    <w:rsid w:val="00375CEE"/>
    <w:rsid w:val="00381118"/>
    <w:rsid w:val="00383712"/>
    <w:rsid w:val="0038395E"/>
    <w:rsid w:val="0038410A"/>
    <w:rsid w:val="003851CA"/>
    <w:rsid w:val="00390A8A"/>
    <w:rsid w:val="003925DF"/>
    <w:rsid w:val="00392D79"/>
    <w:rsid w:val="00393252"/>
    <w:rsid w:val="00393525"/>
    <w:rsid w:val="00394877"/>
    <w:rsid w:val="0039582F"/>
    <w:rsid w:val="00396DA1"/>
    <w:rsid w:val="00396F4A"/>
    <w:rsid w:val="00397E87"/>
    <w:rsid w:val="003A001E"/>
    <w:rsid w:val="003A0217"/>
    <w:rsid w:val="003A0A68"/>
    <w:rsid w:val="003A2008"/>
    <w:rsid w:val="003A2F23"/>
    <w:rsid w:val="003A4196"/>
    <w:rsid w:val="003A4534"/>
    <w:rsid w:val="003A4640"/>
    <w:rsid w:val="003A489F"/>
    <w:rsid w:val="003A76E0"/>
    <w:rsid w:val="003B1A00"/>
    <w:rsid w:val="003B1AF7"/>
    <w:rsid w:val="003B1C54"/>
    <w:rsid w:val="003B25C7"/>
    <w:rsid w:val="003B29E3"/>
    <w:rsid w:val="003B2E59"/>
    <w:rsid w:val="003C0D68"/>
    <w:rsid w:val="003C1A39"/>
    <w:rsid w:val="003C252D"/>
    <w:rsid w:val="003C35A1"/>
    <w:rsid w:val="003C3776"/>
    <w:rsid w:val="003C46E0"/>
    <w:rsid w:val="003C4900"/>
    <w:rsid w:val="003C63E3"/>
    <w:rsid w:val="003D0F89"/>
    <w:rsid w:val="003D3BD6"/>
    <w:rsid w:val="003D60CB"/>
    <w:rsid w:val="003D62DB"/>
    <w:rsid w:val="003D78A9"/>
    <w:rsid w:val="003D7B55"/>
    <w:rsid w:val="003E2F1E"/>
    <w:rsid w:val="003E34C4"/>
    <w:rsid w:val="003E570D"/>
    <w:rsid w:val="003E57D7"/>
    <w:rsid w:val="003E5878"/>
    <w:rsid w:val="003E71F1"/>
    <w:rsid w:val="003F1BD7"/>
    <w:rsid w:val="003F2BA5"/>
    <w:rsid w:val="003F2CB5"/>
    <w:rsid w:val="003F6076"/>
    <w:rsid w:val="003F7F5B"/>
    <w:rsid w:val="004002A2"/>
    <w:rsid w:val="00400F1F"/>
    <w:rsid w:val="00401433"/>
    <w:rsid w:val="00402E3A"/>
    <w:rsid w:val="00403A8B"/>
    <w:rsid w:val="00404809"/>
    <w:rsid w:val="00404DF7"/>
    <w:rsid w:val="004054D2"/>
    <w:rsid w:val="00405DFF"/>
    <w:rsid w:val="00406753"/>
    <w:rsid w:val="00406F21"/>
    <w:rsid w:val="00406FAF"/>
    <w:rsid w:val="00411BF1"/>
    <w:rsid w:val="00412380"/>
    <w:rsid w:val="00414D3B"/>
    <w:rsid w:val="0041522B"/>
    <w:rsid w:val="004157EE"/>
    <w:rsid w:val="00416AF9"/>
    <w:rsid w:val="004171A4"/>
    <w:rsid w:val="00417645"/>
    <w:rsid w:val="0042061E"/>
    <w:rsid w:val="004207BD"/>
    <w:rsid w:val="00421398"/>
    <w:rsid w:val="004215A6"/>
    <w:rsid w:val="00421BEE"/>
    <w:rsid w:val="0042635A"/>
    <w:rsid w:val="004272F3"/>
    <w:rsid w:val="00427CFE"/>
    <w:rsid w:val="00431304"/>
    <w:rsid w:val="004321AB"/>
    <w:rsid w:val="004330EC"/>
    <w:rsid w:val="004340D8"/>
    <w:rsid w:val="004341F2"/>
    <w:rsid w:val="004422C6"/>
    <w:rsid w:val="00442B8B"/>
    <w:rsid w:val="00444430"/>
    <w:rsid w:val="00446E48"/>
    <w:rsid w:val="0044727E"/>
    <w:rsid w:val="004473DF"/>
    <w:rsid w:val="0044777A"/>
    <w:rsid w:val="0044788C"/>
    <w:rsid w:val="004509A7"/>
    <w:rsid w:val="004515ED"/>
    <w:rsid w:val="004517E8"/>
    <w:rsid w:val="00451E96"/>
    <w:rsid w:val="00452552"/>
    <w:rsid w:val="00452581"/>
    <w:rsid w:val="00452AFE"/>
    <w:rsid w:val="00452B2D"/>
    <w:rsid w:val="004532E9"/>
    <w:rsid w:val="004535B7"/>
    <w:rsid w:val="00454C00"/>
    <w:rsid w:val="0045521A"/>
    <w:rsid w:val="00455612"/>
    <w:rsid w:val="004577D3"/>
    <w:rsid w:val="00457906"/>
    <w:rsid w:val="00461C10"/>
    <w:rsid w:val="004626AD"/>
    <w:rsid w:val="00463B4B"/>
    <w:rsid w:val="00463EF3"/>
    <w:rsid w:val="00464369"/>
    <w:rsid w:val="00465173"/>
    <w:rsid w:val="004659DD"/>
    <w:rsid w:val="00465C2F"/>
    <w:rsid w:val="00467532"/>
    <w:rsid w:val="0046772F"/>
    <w:rsid w:val="00467AEC"/>
    <w:rsid w:val="00471F77"/>
    <w:rsid w:val="00472091"/>
    <w:rsid w:val="0047287B"/>
    <w:rsid w:val="00474147"/>
    <w:rsid w:val="004744A8"/>
    <w:rsid w:val="00474FDB"/>
    <w:rsid w:val="0047749A"/>
    <w:rsid w:val="00480D45"/>
    <w:rsid w:val="00480F05"/>
    <w:rsid w:val="004826D1"/>
    <w:rsid w:val="00482FA2"/>
    <w:rsid w:val="00483399"/>
    <w:rsid w:val="00485993"/>
    <w:rsid w:val="004906FB"/>
    <w:rsid w:val="00491AB6"/>
    <w:rsid w:val="00491B09"/>
    <w:rsid w:val="004926AC"/>
    <w:rsid w:val="004929B5"/>
    <w:rsid w:val="00492E71"/>
    <w:rsid w:val="00495B3B"/>
    <w:rsid w:val="00495F87"/>
    <w:rsid w:val="00496657"/>
    <w:rsid w:val="004A1430"/>
    <w:rsid w:val="004A14D4"/>
    <w:rsid w:val="004A1519"/>
    <w:rsid w:val="004A16EC"/>
    <w:rsid w:val="004A25D1"/>
    <w:rsid w:val="004A344C"/>
    <w:rsid w:val="004A3FDC"/>
    <w:rsid w:val="004A4662"/>
    <w:rsid w:val="004A48AA"/>
    <w:rsid w:val="004A6E0E"/>
    <w:rsid w:val="004A7CDB"/>
    <w:rsid w:val="004B0484"/>
    <w:rsid w:val="004B07A3"/>
    <w:rsid w:val="004B1BCC"/>
    <w:rsid w:val="004B1FE5"/>
    <w:rsid w:val="004B2A5E"/>
    <w:rsid w:val="004B2AB3"/>
    <w:rsid w:val="004B3C19"/>
    <w:rsid w:val="004B4CC6"/>
    <w:rsid w:val="004B50D8"/>
    <w:rsid w:val="004B5230"/>
    <w:rsid w:val="004B5EFC"/>
    <w:rsid w:val="004B6205"/>
    <w:rsid w:val="004C0D90"/>
    <w:rsid w:val="004C2097"/>
    <w:rsid w:val="004C51EC"/>
    <w:rsid w:val="004C5CF0"/>
    <w:rsid w:val="004C5E1B"/>
    <w:rsid w:val="004C6C9B"/>
    <w:rsid w:val="004D0821"/>
    <w:rsid w:val="004D18BD"/>
    <w:rsid w:val="004D5AF1"/>
    <w:rsid w:val="004D5B3E"/>
    <w:rsid w:val="004D6D5A"/>
    <w:rsid w:val="004D71C2"/>
    <w:rsid w:val="004D7C14"/>
    <w:rsid w:val="004E0655"/>
    <w:rsid w:val="004E292B"/>
    <w:rsid w:val="004E35B2"/>
    <w:rsid w:val="004E3D19"/>
    <w:rsid w:val="004E5AE0"/>
    <w:rsid w:val="004E5EED"/>
    <w:rsid w:val="004E67CE"/>
    <w:rsid w:val="004E7053"/>
    <w:rsid w:val="004F0AB2"/>
    <w:rsid w:val="004F2881"/>
    <w:rsid w:val="00501110"/>
    <w:rsid w:val="0050200F"/>
    <w:rsid w:val="005034BA"/>
    <w:rsid w:val="00503AE2"/>
    <w:rsid w:val="00504AC2"/>
    <w:rsid w:val="00504D99"/>
    <w:rsid w:val="00505B3B"/>
    <w:rsid w:val="00506D72"/>
    <w:rsid w:val="0050773A"/>
    <w:rsid w:val="00510B77"/>
    <w:rsid w:val="00511700"/>
    <w:rsid w:val="0051176C"/>
    <w:rsid w:val="005123CF"/>
    <w:rsid w:val="005142CA"/>
    <w:rsid w:val="005155F4"/>
    <w:rsid w:val="005166C3"/>
    <w:rsid w:val="00516C2F"/>
    <w:rsid w:val="00517796"/>
    <w:rsid w:val="00522A87"/>
    <w:rsid w:val="0052480D"/>
    <w:rsid w:val="00525186"/>
    <w:rsid w:val="00525D1B"/>
    <w:rsid w:val="00531491"/>
    <w:rsid w:val="00531F4E"/>
    <w:rsid w:val="0053320C"/>
    <w:rsid w:val="00534AF3"/>
    <w:rsid w:val="00535CE0"/>
    <w:rsid w:val="0053644E"/>
    <w:rsid w:val="0054005D"/>
    <w:rsid w:val="00541666"/>
    <w:rsid w:val="00542BBB"/>
    <w:rsid w:val="005444E0"/>
    <w:rsid w:val="00545BBD"/>
    <w:rsid w:val="00551DBE"/>
    <w:rsid w:val="00552A66"/>
    <w:rsid w:val="00552D2E"/>
    <w:rsid w:val="005536FF"/>
    <w:rsid w:val="005549C5"/>
    <w:rsid w:val="00560095"/>
    <w:rsid w:val="00560D2B"/>
    <w:rsid w:val="00561243"/>
    <w:rsid w:val="00562024"/>
    <w:rsid w:val="00565683"/>
    <w:rsid w:val="0056675D"/>
    <w:rsid w:val="005678DE"/>
    <w:rsid w:val="00567D6D"/>
    <w:rsid w:val="00567F4F"/>
    <w:rsid w:val="00570978"/>
    <w:rsid w:val="00571FCB"/>
    <w:rsid w:val="00574510"/>
    <w:rsid w:val="0057521C"/>
    <w:rsid w:val="005759DC"/>
    <w:rsid w:val="00575A03"/>
    <w:rsid w:val="005778E1"/>
    <w:rsid w:val="00577D03"/>
    <w:rsid w:val="00582EDB"/>
    <w:rsid w:val="00584834"/>
    <w:rsid w:val="00586DCB"/>
    <w:rsid w:val="00586E43"/>
    <w:rsid w:val="00586F3E"/>
    <w:rsid w:val="00587109"/>
    <w:rsid w:val="00590F38"/>
    <w:rsid w:val="00590FE9"/>
    <w:rsid w:val="0059191E"/>
    <w:rsid w:val="005923BF"/>
    <w:rsid w:val="0059249D"/>
    <w:rsid w:val="00593236"/>
    <w:rsid w:val="005945AF"/>
    <w:rsid w:val="00597F48"/>
    <w:rsid w:val="005A0195"/>
    <w:rsid w:val="005A045C"/>
    <w:rsid w:val="005A1AB7"/>
    <w:rsid w:val="005A4C8D"/>
    <w:rsid w:val="005A799F"/>
    <w:rsid w:val="005B088B"/>
    <w:rsid w:val="005B2E1D"/>
    <w:rsid w:val="005B4552"/>
    <w:rsid w:val="005B4663"/>
    <w:rsid w:val="005B47B0"/>
    <w:rsid w:val="005B68F4"/>
    <w:rsid w:val="005C05C4"/>
    <w:rsid w:val="005C1CC5"/>
    <w:rsid w:val="005C3C98"/>
    <w:rsid w:val="005C69AA"/>
    <w:rsid w:val="005C6B8A"/>
    <w:rsid w:val="005D2AFF"/>
    <w:rsid w:val="005D353B"/>
    <w:rsid w:val="005D699F"/>
    <w:rsid w:val="005D7D11"/>
    <w:rsid w:val="005E2DF9"/>
    <w:rsid w:val="005E3474"/>
    <w:rsid w:val="005E370F"/>
    <w:rsid w:val="005E3FE2"/>
    <w:rsid w:val="005E4AEB"/>
    <w:rsid w:val="005E5F0F"/>
    <w:rsid w:val="005E64F4"/>
    <w:rsid w:val="005E7E43"/>
    <w:rsid w:val="005F0BDE"/>
    <w:rsid w:val="005F2C0C"/>
    <w:rsid w:val="005F31A4"/>
    <w:rsid w:val="005F4584"/>
    <w:rsid w:val="005F45D5"/>
    <w:rsid w:val="005F54E2"/>
    <w:rsid w:val="005F596D"/>
    <w:rsid w:val="005F5BFE"/>
    <w:rsid w:val="005F6589"/>
    <w:rsid w:val="005F6825"/>
    <w:rsid w:val="005F78B1"/>
    <w:rsid w:val="006000CC"/>
    <w:rsid w:val="00602485"/>
    <w:rsid w:val="006058F6"/>
    <w:rsid w:val="00605F73"/>
    <w:rsid w:val="00606D2C"/>
    <w:rsid w:val="0061076C"/>
    <w:rsid w:val="00610D35"/>
    <w:rsid w:val="00610E31"/>
    <w:rsid w:val="0061107D"/>
    <w:rsid w:val="006110A5"/>
    <w:rsid w:val="00611479"/>
    <w:rsid w:val="00616DE9"/>
    <w:rsid w:val="0062195C"/>
    <w:rsid w:val="006228FB"/>
    <w:rsid w:val="00625776"/>
    <w:rsid w:val="00626830"/>
    <w:rsid w:val="006302A0"/>
    <w:rsid w:val="00630788"/>
    <w:rsid w:val="00630E90"/>
    <w:rsid w:val="0063245B"/>
    <w:rsid w:val="0063254E"/>
    <w:rsid w:val="00633952"/>
    <w:rsid w:val="006357AB"/>
    <w:rsid w:val="00636154"/>
    <w:rsid w:val="0063773F"/>
    <w:rsid w:val="00640006"/>
    <w:rsid w:val="00641E6F"/>
    <w:rsid w:val="00642842"/>
    <w:rsid w:val="0064334D"/>
    <w:rsid w:val="00643DDB"/>
    <w:rsid w:val="00646B5D"/>
    <w:rsid w:val="00651BEC"/>
    <w:rsid w:val="00651F0B"/>
    <w:rsid w:val="0065281A"/>
    <w:rsid w:val="00653448"/>
    <w:rsid w:val="006535BE"/>
    <w:rsid w:val="00653B10"/>
    <w:rsid w:val="006541DD"/>
    <w:rsid w:val="0065584D"/>
    <w:rsid w:val="006563C5"/>
    <w:rsid w:val="00656B74"/>
    <w:rsid w:val="00656F36"/>
    <w:rsid w:val="00657B3F"/>
    <w:rsid w:val="006605A6"/>
    <w:rsid w:val="00661715"/>
    <w:rsid w:val="00661D34"/>
    <w:rsid w:val="006626B7"/>
    <w:rsid w:val="006646CD"/>
    <w:rsid w:val="00665023"/>
    <w:rsid w:val="00665EAE"/>
    <w:rsid w:val="00666312"/>
    <w:rsid w:val="0066645E"/>
    <w:rsid w:val="00667CAC"/>
    <w:rsid w:val="006709ED"/>
    <w:rsid w:val="006723EB"/>
    <w:rsid w:val="00672828"/>
    <w:rsid w:val="0067301E"/>
    <w:rsid w:val="00673236"/>
    <w:rsid w:val="006755FC"/>
    <w:rsid w:val="00675FFA"/>
    <w:rsid w:val="0068187A"/>
    <w:rsid w:val="006833C4"/>
    <w:rsid w:val="00683D8C"/>
    <w:rsid w:val="006856CE"/>
    <w:rsid w:val="0068598E"/>
    <w:rsid w:val="00687A73"/>
    <w:rsid w:val="006910A0"/>
    <w:rsid w:val="00692844"/>
    <w:rsid w:val="006949D4"/>
    <w:rsid w:val="00694D1F"/>
    <w:rsid w:val="00695F16"/>
    <w:rsid w:val="006966D8"/>
    <w:rsid w:val="00697C6D"/>
    <w:rsid w:val="006A2883"/>
    <w:rsid w:val="006A298A"/>
    <w:rsid w:val="006A49B3"/>
    <w:rsid w:val="006A4C2F"/>
    <w:rsid w:val="006A4CF0"/>
    <w:rsid w:val="006A59FB"/>
    <w:rsid w:val="006A5A59"/>
    <w:rsid w:val="006A5AE1"/>
    <w:rsid w:val="006A645C"/>
    <w:rsid w:val="006A65FC"/>
    <w:rsid w:val="006B0034"/>
    <w:rsid w:val="006B1A17"/>
    <w:rsid w:val="006B2B25"/>
    <w:rsid w:val="006B2E80"/>
    <w:rsid w:val="006B3F19"/>
    <w:rsid w:val="006B4A1D"/>
    <w:rsid w:val="006B4F7D"/>
    <w:rsid w:val="006B79B1"/>
    <w:rsid w:val="006C24F8"/>
    <w:rsid w:val="006C2C95"/>
    <w:rsid w:val="006D0C26"/>
    <w:rsid w:val="006D1776"/>
    <w:rsid w:val="006D1E26"/>
    <w:rsid w:val="006D4783"/>
    <w:rsid w:val="006D47BF"/>
    <w:rsid w:val="006D660C"/>
    <w:rsid w:val="006D6C5E"/>
    <w:rsid w:val="006D72DC"/>
    <w:rsid w:val="006D7413"/>
    <w:rsid w:val="006D7B85"/>
    <w:rsid w:val="006E2D52"/>
    <w:rsid w:val="006E33F5"/>
    <w:rsid w:val="006E4019"/>
    <w:rsid w:val="006E5544"/>
    <w:rsid w:val="006E6018"/>
    <w:rsid w:val="006E61C7"/>
    <w:rsid w:val="006E68CA"/>
    <w:rsid w:val="006E7A95"/>
    <w:rsid w:val="006F143E"/>
    <w:rsid w:val="006F44C5"/>
    <w:rsid w:val="006F4C22"/>
    <w:rsid w:val="006F5C9C"/>
    <w:rsid w:val="006F7B49"/>
    <w:rsid w:val="006F7CE0"/>
    <w:rsid w:val="00700AAA"/>
    <w:rsid w:val="0070118F"/>
    <w:rsid w:val="007031D2"/>
    <w:rsid w:val="0070495F"/>
    <w:rsid w:val="00706283"/>
    <w:rsid w:val="00707194"/>
    <w:rsid w:val="00707E5F"/>
    <w:rsid w:val="00712454"/>
    <w:rsid w:val="00713102"/>
    <w:rsid w:val="007135F7"/>
    <w:rsid w:val="007144EE"/>
    <w:rsid w:val="00714805"/>
    <w:rsid w:val="007158A0"/>
    <w:rsid w:val="00715E81"/>
    <w:rsid w:val="00717B18"/>
    <w:rsid w:val="0072623D"/>
    <w:rsid w:val="00726878"/>
    <w:rsid w:val="007314D8"/>
    <w:rsid w:val="007322AB"/>
    <w:rsid w:val="007322BE"/>
    <w:rsid w:val="00732A50"/>
    <w:rsid w:val="0073494D"/>
    <w:rsid w:val="00735084"/>
    <w:rsid w:val="00735C2A"/>
    <w:rsid w:val="00736A4C"/>
    <w:rsid w:val="00740BE2"/>
    <w:rsid w:val="0074173E"/>
    <w:rsid w:val="007431DD"/>
    <w:rsid w:val="007441BA"/>
    <w:rsid w:val="00744F9F"/>
    <w:rsid w:val="00747E4D"/>
    <w:rsid w:val="00750470"/>
    <w:rsid w:val="00752616"/>
    <w:rsid w:val="00752982"/>
    <w:rsid w:val="0075357F"/>
    <w:rsid w:val="007540F1"/>
    <w:rsid w:val="00754910"/>
    <w:rsid w:val="00754D5C"/>
    <w:rsid w:val="00756316"/>
    <w:rsid w:val="007566CF"/>
    <w:rsid w:val="00756839"/>
    <w:rsid w:val="007576E6"/>
    <w:rsid w:val="00757BBD"/>
    <w:rsid w:val="00760556"/>
    <w:rsid w:val="007610E9"/>
    <w:rsid w:val="00763B6A"/>
    <w:rsid w:val="007640E5"/>
    <w:rsid w:val="0076415A"/>
    <w:rsid w:val="00765D1B"/>
    <w:rsid w:val="0077149D"/>
    <w:rsid w:val="00771AAB"/>
    <w:rsid w:val="00776018"/>
    <w:rsid w:val="00776F90"/>
    <w:rsid w:val="00781130"/>
    <w:rsid w:val="00786AEA"/>
    <w:rsid w:val="00787660"/>
    <w:rsid w:val="0078779F"/>
    <w:rsid w:val="007900FF"/>
    <w:rsid w:val="007905B5"/>
    <w:rsid w:val="0079081B"/>
    <w:rsid w:val="00790EA5"/>
    <w:rsid w:val="007920F1"/>
    <w:rsid w:val="007926BC"/>
    <w:rsid w:val="0079485F"/>
    <w:rsid w:val="00797C57"/>
    <w:rsid w:val="007A069C"/>
    <w:rsid w:val="007A0B5F"/>
    <w:rsid w:val="007A2375"/>
    <w:rsid w:val="007A2A0C"/>
    <w:rsid w:val="007A5690"/>
    <w:rsid w:val="007A6436"/>
    <w:rsid w:val="007B1703"/>
    <w:rsid w:val="007B193B"/>
    <w:rsid w:val="007B267F"/>
    <w:rsid w:val="007B39A3"/>
    <w:rsid w:val="007B3D2E"/>
    <w:rsid w:val="007B4521"/>
    <w:rsid w:val="007B5330"/>
    <w:rsid w:val="007B5C26"/>
    <w:rsid w:val="007B7192"/>
    <w:rsid w:val="007C34D8"/>
    <w:rsid w:val="007C3A3B"/>
    <w:rsid w:val="007C4537"/>
    <w:rsid w:val="007C4752"/>
    <w:rsid w:val="007C5A5F"/>
    <w:rsid w:val="007C5C52"/>
    <w:rsid w:val="007D1317"/>
    <w:rsid w:val="007D181B"/>
    <w:rsid w:val="007D1B67"/>
    <w:rsid w:val="007D2B3C"/>
    <w:rsid w:val="007D49F8"/>
    <w:rsid w:val="007D66B8"/>
    <w:rsid w:val="007D72A3"/>
    <w:rsid w:val="007D783B"/>
    <w:rsid w:val="007D79A6"/>
    <w:rsid w:val="007E002C"/>
    <w:rsid w:val="007E04A5"/>
    <w:rsid w:val="007E0C7F"/>
    <w:rsid w:val="007E120E"/>
    <w:rsid w:val="007E2C8B"/>
    <w:rsid w:val="007E58A3"/>
    <w:rsid w:val="007F00DA"/>
    <w:rsid w:val="007F01A9"/>
    <w:rsid w:val="007F01D7"/>
    <w:rsid w:val="007F0E7E"/>
    <w:rsid w:val="007F0FA5"/>
    <w:rsid w:val="007F1AEE"/>
    <w:rsid w:val="007F32C4"/>
    <w:rsid w:val="007F611E"/>
    <w:rsid w:val="008050C8"/>
    <w:rsid w:val="00806022"/>
    <w:rsid w:val="008079AA"/>
    <w:rsid w:val="008106FF"/>
    <w:rsid w:val="00811C3B"/>
    <w:rsid w:val="008128ED"/>
    <w:rsid w:val="008130DE"/>
    <w:rsid w:val="008136A5"/>
    <w:rsid w:val="008149F5"/>
    <w:rsid w:val="0081651A"/>
    <w:rsid w:val="008165DF"/>
    <w:rsid w:val="00817E85"/>
    <w:rsid w:val="008234CD"/>
    <w:rsid w:val="00824700"/>
    <w:rsid w:val="0082508A"/>
    <w:rsid w:val="00825198"/>
    <w:rsid w:val="008259FE"/>
    <w:rsid w:val="00826682"/>
    <w:rsid w:val="00826E6E"/>
    <w:rsid w:val="008272D3"/>
    <w:rsid w:val="00830477"/>
    <w:rsid w:val="008308C4"/>
    <w:rsid w:val="00831B79"/>
    <w:rsid w:val="00831CD1"/>
    <w:rsid w:val="00833BBF"/>
    <w:rsid w:val="008353EA"/>
    <w:rsid w:val="008369F9"/>
    <w:rsid w:val="008373BA"/>
    <w:rsid w:val="00837954"/>
    <w:rsid w:val="0084016E"/>
    <w:rsid w:val="00840825"/>
    <w:rsid w:val="008460DB"/>
    <w:rsid w:val="00846354"/>
    <w:rsid w:val="008474D2"/>
    <w:rsid w:val="0084752D"/>
    <w:rsid w:val="00847F13"/>
    <w:rsid w:val="00854096"/>
    <w:rsid w:val="00854B9A"/>
    <w:rsid w:val="00855218"/>
    <w:rsid w:val="00860D54"/>
    <w:rsid w:val="00861308"/>
    <w:rsid w:val="00861BE1"/>
    <w:rsid w:val="008639BA"/>
    <w:rsid w:val="00863DD1"/>
    <w:rsid w:val="00865C5E"/>
    <w:rsid w:val="00866B3B"/>
    <w:rsid w:val="00867C10"/>
    <w:rsid w:val="00871CC6"/>
    <w:rsid w:val="008732F2"/>
    <w:rsid w:val="00873591"/>
    <w:rsid w:val="00873A98"/>
    <w:rsid w:val="00873B4C"/>
    <w:rsid w:val="00876C4E"/>
    <w:rsid w:val="008833A0"/>
    <w:rsid w:val="00887C95"/>
    <w:rsid w:val="0089167D"/>
    <w:rsid w:val="00892635"/>
    <w:rsid w:val="00892784"/>
    <w:rsid w:val="00896F0A"/>
    <w:rsid w:val="00897A33"/>
    <w:rsid w:val="008A03BA"/>
    <w:rsid w:val="008A056F"/>
    <w:rsid w:val="008A1EFE"/>
    <w:rsid w:val="008A3FF8"/>
    <w:rsid w:val="008A5475"/>
    <w:rsid w:val="008B0D99"/>
    <w:rsid w:val="008B170C"/>
    <w:rsid w:val="008B3D08"/>
    <w:rsid w:val="008B45AF"/>
    <w:rsid w:val="008B47C2"/>
    <w:rsid w:val="008B5ED5"/>
    <w:rsid w:val="008B69E9"/>
    <w:rsid w:val="008B7EC0"/>
    <w:rsid w:val="008C06D0"/>
    <w:rsid w:val="008C08AF"/>
    <w:rsid w:val="008C12A4"/>
    <w:rsid w:val="008C22F2"/>
    <w:rsid w:val="008C293E"/>
    <w:rsid w:val="008C3EB5"/>
    <w:rsid w:val="008C4990"/>
    <w:rsid w:val="008C4A40"/>
    <w:rsid w:val="008C57BD"/>
    <w:rsid w:val="008C5A72"/>
    <w:rsid w:val="008C6268"/>
    <w:rsid w:val="008C652E"/>
    <w:rsid w:val="008C675B"/>
    <w:rsid w:val="008C7E17"/>
    <w:rsid w:val="008D014E"/>
    <w:rsid w:val="008D0B05"/>
    <w:rsid w:val="008D2288"/>
    <w:rsid w:val="008D3AD2"/>
    <w:rsid w:val="008D4682"/>
    <w:rsid w:val="008D53F3"/>
    <w:rsid w:val="008D5E22"/>
    <w:rsid w:val="008D606F"/>
    <w:rsid w:val="008D6663"/>
    <w:rsid w:val="008D6703"/>
    <w:rsid w:val="008D7A6E"/>
    <w:rsid w:val="008E0E80"/>
    <w:rsid w:val="008E76FF"/>
    <w:rsid w:val="008F280D"/>
    <w:rsid w:val="008F2EF7"/>
    <w:rsid w:val="008F2F68"/>
    <w:rsid w:val="008F344F"/>
    <w:rsid w:val="008F44C2"/>
    <w:rsid w:val="008F4B8F"/>
    <w:rsid w:val="008F5BBA"/>
    <w:rsid w:val="008F6145"/>
    <w:rsid w:val="008F7A58"/>
    <w:rsid w:val="008F7D04"/>
    <w:rsid w:val="0090027B"/>
    <w:rsid w:val="009034D2"/>
    <w:rsid w:val="00903F0A"/>
    <w:rsid w:val="009058BF"/>
    <w:rsid w:val="009065B5"/>
    <w:rsid w:val="00906BB5"/>
    <w:rsid w:val="00906FAC"/>
    <w:rsid w:val="009071EF"/>
    <w:rsid w:val="00910BD5"/>
    <w:rsid w:val="0091185C"/>
    <w:rsid w:val="009146BE"/>
    <w:rsid w:val="00914F41"/>
    <w:rsid w:val="00916C8A"/>
    <w:rsid w:val="00920744"/>
    <w:rsid w:val="00921BCF"/>
    <w:rsid w:val="00923AD4"/>
    <w:rsid w:val="009240AF"/>
    <w:rsid w:val="00925482"/>
    <w:rsid w:val="009257D3"/>
    <w:rsid w:val="009268EF"/>
    <w:rsid w:val="0092792C"/>
    <w:rsid w:val="00931F44"/>
    <w:rsid w:val="009327CC"/>
    <w:rsid w:val="00932DC2"/>
    <w:rsid w:val="009342D1"/>
    <w:rsid w:val="0093621C"/>
    <w:rsid w:val="00936328"/>
    <w:rsid w:val="009366DF"/>
    <w:rsid w:val="00937566"/>
    <w:rsid w:val="00941994"/>
    <w:rsid w:val="00941DCF"/>
    <w:rsid w:val="009420F0"/>
    <w:rsid w:val="00943266"/>
    <w:rsid w:val="00943C3B"/>
    <w:rsid w:val="00944FB8"/>
    <w:rsid w:val="00946173"/>
    <w:rsid w:val="00946E55"/>
    <w:rsid w:val="00954513"/>
    <w:rsid w:val="00954F48"/>
    <w:rsid w:val="009555EA"/>
    <w:rsid w:val="00955D8B"/>
    <w:rsid w:val="00955EF3"/>
    <w:rsid w:val="009567D1"/>
    <w:rsid w:val="00960CA4"/>
    <w:rsid w:val="009615BE"/>
    <w:rsid w:val="00962371"/>
    <w:rsid w:val="009623B9"/>
    <w:rsid w:val="009663D7"/>
    <w:rsid w:val="009664EA"/>
    <w:rsid w:val="00966616"/>
    <w:rsid w:val="00966DB8"/>
    <w:rsid w:val="00967130"/>
    <w:rsid w:val="00967AAF"/>
    <w:rsid w:val="009700CA"/>
    <w:rsid w:val="00970CAD"/>
    <w:rsid w:val="009722DA"/>
    <w:rsid w:val="00972A6A"/>
    <w:rsid w:val="00975D80"/>
    <w:rsid w:val="00977164"/>
    <w:rsid w:val="00977670"/>
    <w:rsid w:val="0097796E"/>
    <w:rsid w:val="009779FA"/>
    <w:rsid w:val="009807F9"/>
    <w:rsid w:val="00981414"/>
    <w:rsid w:val="009821EF"/>
    <w:rsid w:val="00983164"/>
    <w:rsid w:val="0098329C"/>
    <w:rsid w:val="00984402"/>
    <w:rsid w:val="00984BDB"/>
    <w:rsid w:val="009859F8"/>
    <w:rsid w:val="00987012"/>
    <w:rsid w:val="0099153F"/>
    <w:rsid w:val="00992FA9"/>
    <w:rsid w:val="00993AFC"/>
    <w:rsid w:val="00993EF3"/>
    <w:rsid w:val="00994A67"/>
    <w:rsid w:val="009963DF"/>
    <w:rsid w:val="00997BEC"/>
    <w:rsid w:val="00997F0E"/>
    <w:rsid w:val="009A0467"/>
    <w:rsid w:val="009A29EE"/>
    <w:rsid w:val="009A389A"/>
    <w:rsid w:val="009A4B85"/>
    <w:rsid w:val="009A63DC"/>
    <w:rsid w:val="009A791D"/>
    <w:rsid w:val="009B098C"/>
    <w:rsid w:val="009B1A44"/>
    <w:rsid w:val="009B3D7A"/>
    <w:rsid w:val="009B5089"/>
    <w:rsid w:val="009B586C"/>
    <w:rsid w:val="009B5C22"/>
    <w:rsid w:val="009B77B8"/>
    <w:rsid w:val="009C360E"/>
    <w:rsid w:val="009C3B0D"/>
    <w:rsid w:val="009C510C"/>
    <w:rsid w:val="009C597A"/>
    <w:rsid w:val="009C7E8E"/>
    <w:rsid w:val="009D0B36"/>
    <w:rsid w:val="009D0D98"/>
    <w:rsid w:val="009D1A21"/>
    <w:rsid w:val="009D1C62"/>
    <w:rsid w:val="009D32D0"/>
    <w:rsid w:val="009D3DD0"/>
    <w:rsid w:val="009D5138"/>
    <w:rsid w:val="009D579E"/>
    <w:rsid w:val="009D57E5"/>
    <w:rsid w:val="009E2881"/>
    <w:rsid w:val="009E2BAD"/>
    <w:rsid w:val="009E456B"/>
    <w:rsid w:val="009E488B"/>
    <w:rsid w:val="009F5E61"/>
    <w:rsid w:val="009F6233"/>
    <w:rsid w:val="009F6CC6"/>
    <w:rsid w:val="009F6EA5"/>
    <w:rsid w:val="00A00622"/>
    <w:rsid w:val="00A01009"/>
    <w:rsid w:val="00A01BE1"/>
    <w:rsid w:val="00A01D8D"/>
    <w:rsid w:val="00A046AE"/>
    <w:rsid w:val="00A0559E"/>
    <w:rsid w:val="00A05E43"/>
    <w:rsid w:val="00A05ECB"/>
    <w:rsid w:val="00A112E2"/>
    <w:rsid w:val="00A11C79"/>
    <w:rsid w:val="00A11E85"/>
    <w:rsid w:val="00A12CD6"/>
    <w:rsid w:val="00A1310F"/>
    <w:rsid w:val="00A15615"/>
    <w:rsid w:val="00A16CD6"/>
    <w:rsid w:val="00A22960"/>
    <w:rsid w:val="00A230F6"/>
    <w:rsid w:val="00A25271"/>
    <w:rsid w:val="00A26446"/>
    <w:rsid w:val="00A272BC"/>
    <w:rsid w:val="00A27976"/>
    <w:rsid w:val="00A3061D"/>
    <w:rsid w:val="00A30AFA"/>
    <w:rsid w:val="00A313A6"/>
    <w:rsid w:val="00A316AA"/>
    <w:rsid w:val="00A35006"/>
    <w:rsid w:val="00A36245"/>
    <w:rsid w:val="00A36E41"/>
    <w:rsid w:val="00A37319"/>
    <w:rsid w:val="00A41109"/>
    <w:rsid w:val="00A4110C"/>
    <w:rsid w:val="00A433F8"/>
    <w:rsid w:val="00A4385E"/>
    <w:rsid w:val="00A43BC9"/>
    <w:rsid w:val="00A445F5"/>
    <w:rsid w:val="00A4573A"/>
    <w:rsid w:val="00A46C02"/>
    <w:rsid w:val="00A504A8"/>
    <w:rsid w:val="00A51CA1"/>
    <w:rsid w:val="00A53285"/>
    <w:rsid w:val="00A5488B"/>
    <w:rsid w:val="00A549BA"/>
    <w:rsid w:val="00A5529C"/>
    <w:rsid w:val="00A62E3F"/>
    <w:rsid w:val="00A63634"/>
    <w:rsid w:val="00A64AF5"/>
    <w:rsid w:val="00A65061"/>
    <w:rsid w:val="00A652C7"/>
    <w:rsid w:val="00A66E15"/>
    <w:rsid w:val="00A6724F"/>
    <w:rsid w:val="00A700F5"/>
    <w:rsid w:val="00A712E8"/>
    <w:rsid w:val="00A7139B"/>
    <w:rsid w:val="00A71CFE"/>
    <w:rsid w:val="00A74154"/>
    <w:rsid w:val="00A74AE6"/>
    <w:rsid w:val="00A80860"/>
    <w:rsid w:val="00A8156C"/>
    <w:rsid w:val="00A8251A"/>
    <w:rsid w:val="00A832B7"/>
    <w:rsid w:val="00A83B42"/>
    <w:rsid w:val="00A842B0"/>
    <w:rsid w:val="00A8706A"/>
    <w:rsid w:val="00A87868"/>
    <w:rsid w:val="00A90225"/>
    <w:rsid w:val="00A913F8"/>
    <w:rsid w:val="00A91873"/>
    <w:rsid w:val="00A91DA7"/>
    <w:rsid w:val="00A9367C"/>
    <w:rsid w:val="00A93F4A"/>
    <w:rsid w:val="00A944E6"/>
    <w:rsid w:val="00A965E1"/>
    <w:rsid w:val="00A9679B"/>
    <w:rsid w:val="00AA1093"/>
    <w:rsid w:val="00AA16C3"/>
    <w:rsid w:val="00AA212B"/>
    <w:rsid w:val="00AA28C2"/>
    <w:rsid w:val="00AA3430"/>
    <w:rsid w:val="00AA4294"/>
    <w:rsid w:val="00AA5ECB"/>
    <w:rsid w:val="00AB0165"/>
    <w:rsid w:val="00AB09E5"/>
    <w:rsid w:val="00AB1B31"/>
    <w:rsid w:val="00AB23D5"/>
    <w:rsid w:val="00AB286D"/>
    <w:rsid w:val="00AB46A4"/>
    <w:rsid w:val="00AB63EA"/>
    <w:rsid w:val="00AC0D0D"/>
    <w:rsid w:val="00AC4FE6"/>
    <w:rsid w:val="00AC5FF0"/>
    <w:rsid w:val="00AC6365"/>
    <w:rsid w:val="00AC63DA"/>
    <w:rsid w:val="00AC685C"/>
    <w:rsid w:val="00AD080D"/>
    <w:rsid w:val="00AD0943"/>
    <w:rsid w:val="00AD262D"/>
    <w:rsid w:val="00AD4761"/>
    <w:rsid w:val="00AD476C"/>
    <w:rsid w:val="00AD5232"/>
    <w:rsid w:val="00AD6653"/>
    <w:rsid w:val="00AD7AFF"/>
    <w:rsid w:val="00AE29B0"/>
    <w:rsid w:val="00AE5423"/>
    <w:rsid w:val="00AE5F74"/>
    <w:rsid w:val="00AE7C05"/>
    <w:rsid w:val="00AF1B28"/>
    <w:rsid w:val="00AF2EB8"/>
    <w:rsid w:val="00AF412B"/>
    <w:rsid w:val="00AF4136"/>
    <w:rsid w:val="00AF495A"/>
    <w:rsid w:val="00AF6489"/>
    <w:rsid w:val="00AF756A"/>
    <w:rsid w:val="00B00527"/>
    <w:rsid w:val="00B01120"/>
    <w:rsid w:val="00B01D26"/>
    <w:rsid w:val="00B028EB"/>
    <w:rsid w:val="00B02C0F"/>
    <w:rsid w:val="00B04866"/>
    <w:rsid w:val="00B0509A"/>
    <w:rsid w:val="00B060F1"/>
    <w:rsid w:val="00B06298"/>
    <w:rsid w:val="00B064CE"/>
    <w:rsid w:val="00B07434"/>
    <w:rsid w:val="00B07514"/>
    <w:rsid w:val="00B110E9"/>
    <w:rsid w:val="00B11385"/>
    <w:rsid w:val="00B13AD2"/>
    <w:rsid w:val="00B1433B"/>
    <w:rsid w:val="00B14B4D"/>
    <w:rsid w:val="00B15DC0"/>
    <w:rsid w:val="00B21C6C"/>
    <w:rsid w:val="00B22901"/>
    <w:rsid w:val="00B23D81"/>
    <w:rsid w:val="00B241F7"/>
    <w:rsid w:val="00B24531"/>
    <w:rsid w:val="00B264C9"/>
    <w:rsid w:val="00B268B3"/>
    <w:rsid w:val="00B27140"/>
    <w:rsid w:val="00B27310"/>
    <w:rsid w:val="00B278C3"/>
    <w:rsid w:val="00B32002"/>
    <w:rsid w:val="00B331E5"/>
    <w:rsid w:val="00B3430F"/>
    <w:rsid w:val="00B36A1A"/>
    <w:rsid w:val="00B36D5E"/>
    <w:rsid w:val="00B377D7"/>
    <w:rsid w:val="00B41480"/>
    <w:rsid w:val="00B42887"/>
    <w:rsid w:val="00B4420A"/>
    <w:rsid w:val="00B447E1"/>
    <w:rsid w:val="00B44AA1"/>
    <w:rsid w:val="00B4545B"/>
    <w:rsid w:val="00B46D3F"/>
    <w:rsid w:val="00B47B2E"/>
    <w:rsid w:val="00B503F0"/>
    <w:rsid w:val="00B510FB"/>
    <w:rsid w:val="00B537C5"/>
    <w:rsid w:val="00B54F35"/>
    <w:rsid w:val="00B5536F"/>
    <w:rsid w:val="00B57EF5"/>
    <w:rsid w:val="00B607CB"/>
    <w:rsid w:val="00B61969"/>
    <w:rsid w:val="00B62DD2"/>
    <w:rsid w:val="00B63440"/>
    <w:rsid w:val="00B650E4"/>
    <w:rsid w:val="00B6621C"/>
    <w:rsid w:val="00B6630F"/>
    <w:rsid w:val="00B67BAF"/>
    <w:rsid w:val="00B710B7"/>
    <w:rsid w:val="00B72618"/>
    <w:rsid w:val="00B72A94"/>
    <w:rsid w:val="00B72BBD"/>
    <w:rsid w:val="00B73438"/>
    <w:rsid w:val="00B74A3F"/>
    <w:rsid w:val="00B758AD"/>
    <w:rsid w:val="00B815B7"/>
    <w:rsid w:val="00B81DC0"/>
    <w:rsid w:val="00B83C88"/>
    <w:rsid w:val="00B84407"/>
    <w:rsid w:val="00B85801"/>
    <w:rsid w:val="00B85841"/>
    <w:rsid w:val="00B8729F"/>
    <w:rsid w:val="00B87C5A"/>
    <w:rsid w:val="00B9042A"/>
    <w:rsid w:val="00B904EA"/>
    <w:rsid w:val="00B90E73"/>
    <w:rsid w:val="00B920F7"/>
    <w:rsid w:val="00B92276"/>
    <w:rsid w:val="00B931A7"/>
    <w:rsid w:val="00B938A2"/>
    <w:rsid w:val="00B943A5"/>
    <w:rsid w:val="00B94E62"/>
    <w:rsid w:val="00B95127"/>
    <w:rsid w:val="00B952E3"/>
    <w:rsid w:val="00B9565A"/>
    <w:rsid w:val="00B95B36"/>
    <w:rsid w:val="00B95F8D"/>
    <w:rsid w:val="00B963D0"/>
    <w:rsid w:val="00B973CB"/>
    <w:rsid w:val="00BA0565"/>
    <w:rsid w:val="00BA6927"/>
    <w:rsid w:val="00BA7D63"/>
    <w:rsid w:val="00BA7F10"/>
    <w:rsid w:val="00BB0159"/>
    <w:rsid w:val="00BB1640"/>
    <w:rsid w:val="00BB249F"/>
    <w:rsid w:val="00BB44B6"/>
    <w:rsid w:val="00BB5154"/>
    <w:rsid w:val="00BB63B3"/>
    <w:rsid w:val="00BC08C8"/>
    <w:rsid w:val="00BC0D2F"/>
    <w:rsid w:val="00BC29DD"/>
    <w:rsid w:val="00BC3384"/>
    <w:rsid w:val="00BC5729"/>
    <w:rsid w:val="00BC6D42"/>
    <w:rsid w:val="00BD267C"/>
    <w:rsid w:val="00BD288A"/>
    <w:rsid w:val="00BD4345"/>
    <w:rsid w:val="00BD49F3"/>
    <w:rsid w:val="00BD5E03"/>
    <w:rsid w:val="00BD68BC"/>
    <w:rsid w:val="00BE0641"/>
    <w:rsid w:val="00BE0B64"/>
    <w:rsid w:val="00BE459D"/>
    <w:rsid w:val="00BE5CDB"/>
    <w:rsid w:val="00BF075A"/>
    <w:rsid w:val="00BF0974"/>
    <w:rsid w:val="00BF0E0B"/>
    <w:rsid w:val="00BF1075"/>
    <w:rsid w:val="00BF1B2B"/>
    <w:rsid w:val="00BF1C22"/>
    <w:rsid w:val="00BF2D87"/>
    <w:rsid w:val="00BF4011"/>
    <w:rsid w:val="00BF4038"/>
    <w:rsid w:val="00BF4BEB"/>
    <w:rsid w:val="00C00A22"/>
    <w:rsid w:val="00C00FF0"/>
    <w:rsid w:val="00C01C50"/>
    <w:rsid w:val="00C02410"/>
    <w:rsid w:val="00C05863"/>
    <w:rsid w:val="00C07574"/>
    <w:rsid w:val="00C1038B"/>
    <w:rsid w:val="00C1086A"/>
    <w:rsid w:val="00C10A3F"/>
    <w:rsid w:val="00C1177D"/>
    <w:rsid w:val="00C11C68"/>
    <w:rsid w:val="00C12101"/>
    <w:rsid w:val="00C12348"/>
    <w:rsid w:val="00C127EE"/>
    <w:rsid w:val="00C129ED"/>
    <w:rsid w:val="00C13A9E"/>
    <w:rsid w:val="00C13F0D"/>
    <w:rsid w:val="00C14984"/>
    <w:rsid w:val="00C1741D"/>
    <w:rsid w:val="00C17D20"/>
    <w:rsid w:val="00C21277"/>
    <w:rsid w:val="00C214CF"/>
    <w:rsid w:val="00C216FA"/>
    <w:rsid w:val="00C21775"/>
    <w:rsid w:val="00C24025"/>
    <w:rsid w:val="00C24ECD"/>
    <w:rsid w:val="00C312F7"/>
    <w:rsid w:val="00C36085"/>
    <w:rsid w:val="00C37443"/>
    <w:rsid w:val="00C37ED7"/>
    <w:rsid w:val="00C411CC"/>
    <w:rsid w:val="00C41977"/>
    <w:rsid w:val="00C433C7"/>
    <w:rsid w:val="00C43E73"/>
    <w:rsid w:val="00C442C1"/>
    <w:rsid w:val="00C44E58"/>
    <w:rsid w:val="00C453B7"/>
    <w:rsid w:val="00C46689"/>
    <w:rsid w:val="00C479E6"/>
    <w:rsid w:val="00C50C56"/>
    <w:rsid w:val="00C50D17"/>
    <w:rsid w:val="00C50F85"/>
    <w:rsid w:val="00C51277"/>
    <w:rsid w:val="00C51A9B"/>
    <w:rsid w:val="00C535C9"/>
    <w:rsid w:val="00C554E5"/>
    <w:rsid w:val="00C5637C"/>
    <w:rsid w:val="00C57B3B"/>
    <w:rsid w:val="00C60853"/>
    <w:rsid w:val="00C617E7"/>
    <w:rsid w:val="00C65E2B"/>
    <w:rsid w:val="00C6650B"/>
    <w:rsid w:val="00C66B0B"/>
    <w:rsid w:val="00C70CCF"/>
    <w:rsid w:val="00C718A7"/>
    <w:rsid w:val="00C72A69"/>
    <w:rsid w:val="00C73121"/>
    <w:rsid w:val="00C73BA0"/>
    <w:rsid w:val="00C740B9"/>
    <w:rsid w:val="00C74CEB"/>
    <w:rsid w:val="00C7587F"/>
    <w:rsid w:val="00C7617A"/>
    <w:rsid w:val="00C7775E"/>
    <w:rsid w:val="00C80AF5"/>
    <w:rsid w:val="00C817EA"/>
    <w:rsid w:val="00C81C33"/>
    <w:rsid w:val="00C82506"/>
    <w:rsid w:val="00C82F20"/>
    <w:rsid w:val="00C86404"/>
    <w:rsid w:val="00C86A18"/>
    <w:rsid w:val="00C86AA0"/>
    <w:rsid w:val="00C92034"/>
    <w:rsid w:val="00C921D5"/>
    <w:rsid w:val="00C92CD2"/>
    <w:rsid w:val="00C9304E"/>
    <w:rsid w:val="00C93817"/>
    <w:rsid w:val="00C96563"/>
    <w:rsid w:val="00C9709E"/>
    <w:rsid w:val="00C97492"/>
    <w:rsid w:val="00CA0644"/>
    <w:rsid w:val="00CA07EF"/>
    <w:rsid w:val="00CA1F56"/>
    <w:rsid w:val="00CA3EBD"/>
    <w:rsid w:val="00CA62E4"/>
    <w:rsid w:val="00CB0E6E"/>
    <w:rsid w:val="00CB1C8F"/>
    <w:rsid w:val="00CB20D6"/>
    <w:rsid w:val="00CB3464"/>
    <w:rsid w:val="00CB74F9"/>
    <w:rsid w:val="00CB75D5"/>
    <w:rsid w:val="00CC0653"/>
    <w:rsid w:val="00CC1D5B"/>
    <w:rsid w:val="00CC3F55"/>
    <w:rsid w:val="00CC5532"/>
    <w:rsid w:val="00CC56D2"/>
    <w:rsid w:val="00CC5748"/>
    <w:rsid w:val="00CC5D94"/>
    <w:rsid w:val="00CD03F0"/>
    <w:rsid w:val="00CD08A9"/>
    <w:rsid w:val="00CD114A"/>
    <w:rsid w:val="00CD1642"/>
    <w:rsid w:val="00CD16CC"/>
    <w:rsid w:val="00CD23B3"/>
    <w:rsid w:val="00CD2BA2"/>
    <w:rsid w:val="00CD3434"/>
    <w:rsid w:val="00CD462E"/>
    <w:rsid w:val="00CD558F"/>
    <w:rsid w:val="00CD6169"/>
    <w:rsid w:val="00CD7062"/>
    <w:rsid w:val="00CD7BBE"/>
    <w:rsid w:val="00CE0167"/>
    <w:rsid w:val="00CE0B8D"/>
    <w:rsid w:val="00CE3DC6"/>
    <w:rsid w:val="00CE60DC"/>
    <w:rsid w:val="00CE6B63"/>
    <w:rsid w:val="00CF070A"/>
    <w:rsid w:val="00CF122D"/>
    <w:rsid w:val="00CF1805"/>
    <w:rsid w:val="00CF4434"/>
    <w:rsid w:val="00CF5AF3"/>
    <w:rsid w:val="00CF5F90"/>
    <w:rsid w:val="00CF638D"/>
    <w:rsid w:val="00CF6E64"/>
    <w:rsid w:val="00CF7062"/>
    <w:rsid w:val="00CF7B65"/>
    <w:rsid w:val="00CF7BFA"/>
    <w:rsid w:val="00D012AB"/>
    <w:rsid w:val="00D01D22"/>
    <w:rsid w:val="00D02C52"/>
    <w:rsid w:val="00D03101"/>
    <w:rsid w:val="00D063BC"/>
    <w:rsid w:val="00D06982"/>
    <w:rsid w:val="00D10639"/>
    <w:rsid w:val="00D12525"/>
    <w:rsid w:val="00D13715"/>
    <w:rsid w:val="00D14A3D"/>
    <w:rsid w:val="00D16FF5"/>
    <w:rsid w:val="00D200AF"/>
    <w:rsid w:val="00D20746"/>
    <w:rsid w:val="00D218E7"/>
    <w:rsid w:val="00D23DB3"/>
    <w:rsid w:val="00D26A4D"/>
    <w:rsid w:val="00D27509"/>
    <w:rsid w:val="00D27A84"/>
    <w:rsid w:val="00D301CE"/>
    <w:rsid w:val="00D30338"/>
    <w:rsid w:val="00D30F7A"/>
    <w:rsid w:val="00D320DC"/>
    <w:rsid w:val="00D3256E"/>
    <w:rsid w:val="00D331EF"/>
    <w:rsid w:val="00D3368F"/>
    <w:rsid w:val="00D33907"/>
    <w:rsid w:val="00D34A9D"/>
    <w:rsid w:val="00D3684A"/>
    <w:rsid w:val="00D37574"/>
    <w:rsid w:val="00D37C5E"/>
    <w:rsid w:val="00D41518"/>
    <w:rsid w:val="00D44BA2"/>
    <w:rsid w:val="00D45809"/>
    <w:rsid w:val="00D462A0"/>
    <w:rsid w:val="00D5173C"/>
    <w:rsid w:val="00D52186"/>
    <w:rsid w:val="00D5435D"/>
    <w:rsid w:val="00D55977"/>
    <w:rsid w:val="00D55B88"/>
    <w:rsid w:val="00D55DB9"/>
    <w:rsid w:val="00D55DED"/>
    <w:rsid w:val="00D570E1"/>
    <w:rsid w:val="00D570E4"/>
    <w:rsid w:val="00D5734B"/>
    <w:rsid w:val="00D576C4"/>
    <w:rsid w:val="00D57709"/>
    <w:rsid w:val="00D633FB"/>
    <w:rsid w:val="00D64DBD"/>
    <w:rsid w:val="00D67E66"/>
    <w:rsid w:val="00D71ACC"/>
    <w:rsid w:val="00D71E90"/>
    <w:rsid w:val="00D72A9E"/>
    <w:rsid w:val="00D73996"/>
    <w:rsid w:val="00D740FD"/>
    <w:rsid w:val="00D760B3"/>
    <w:rsid w:val="00D76F00"/>
    <w:rsid w:val="00D8005E"/>
    <w:rsid w:val="00D80877"/>
    <w:rsid w:val="00D80A41"/>
    <w:rsid w:val="00D80F19"/>
    <w:rsid w:val="00D83822"/>
    <w:rsid w:val="00D83950"/>
    <w:rsid w:val="00D84E6B"/>
    <w:rsid w:val="00D8577B"/>
    <w:rsid w:val="00D86AD1"/>
    <w:rsid w:val="00D86D2D"/>
    <w:rsid w:val="00D870CE"/>
    <w:rsid w:val="00D879A6"/>
    <w:rsid w:val="00D90776"/>
    <w:rsid w:val="00D90E26"/>
    <w:rsid w:val="00D90E30"/>
    <w:rsid w:val="00D9100A"/>
    <w:rsid w:val="00D9165F"/>
    <w:rsid w:val="00D92715"/>
    <w:rsid w:val="00D93846"/>
    <w:rsid w:val="00D94917"/>
    <w:rsid w:val="00D94A2D"/>
    <w:rsid w:val="00D9508D"/>
    <w:rsid w:val="00DA050F"/>
    <w:rsid w:val="00DA0E13"/>
    <w:rsid w:val="00DA11CC"/>
    <w:rsid w:val="00DA302B"/>
    <w:rsid w:val="00DA37B3"/>
    <w:rsid w:val="00DA395B"/>
    <w:rsid w:val="00DA75CB"/>
    <w:rsid w:val="00DA7A2A"/>
    <w:rsid w:val="00DB3CD1"/>
    <w:rsid w:val="00DB5928"/>
    <w:rsid w:val="00DB6404"/>
    <w:rsid w:val="00DB72EF"/>
    <w:rsid w:val="00DB7925"/>
    <w:rsid w:val="00DB7D5D"/>
    <w:rsid w:val="00DC241C"/>
    <w:rsid w:val="00DC2C1A"/>
    <w:rsid w:val="00DC4573"/>
    <w:rsid w:val="00DC4BF6"/>
    <w:rsid w:val="00DC57F9"/>
    <w:rsid w:val="00DC5F87"/>
    <w:rsid w:val="00DC6351"/>
    <w:rsid w:val="00DC6BAB"/>
    <w:rsid w:val="00DC72A8"/>
    <w:rsid w:val="00DD07E9"/>
    <w:rsid w:val="00DD1B4B"/>
    <w:rsid w:val="00DD2C63"/>
    <w:rsid w:val="00DD313B"/>
    <w:rsid w:val="00DD3E97"/>
    <w:rsid w:val="00DD3F45"/>
    <w:rsid w:val="00DD4183"/>
    <w:rsid w:val="00DD46EB"/>
    <w:rsid w:val="00DD6A5A"/>
    <w:rsid w:val="00DD73DD"/>
    <w:rsid w:val="00DE17E1"/>
    <w:rsid w:val="00DE435C"/>
    <w:rsid w:val="00DE4CCB"/>
    <w:rsid w:val="00DE4D95"/>
    <w:rsid w:val="00DE67D1"/>
    <w:rsid w:val="00DE6C10"/>
    <w:rsid w:val="00DE7393"/>
    <w:rsid w:val="00DF2C59"/>
    <w:rsid w:val="00DF31DD"/>
    <w:rsid w:val="00DF3BEF"/>
    <w:rsid w:val="00DF3D55"/>
    <w:rsid w:val="00DF421D"/>
    <w:rsid w:val="00DF436C"/>
    <w:rsid w:val="00DF4633"/>
    <w:rsid w:val="00DF5F12"/>
    <w:rsid w:val="00DF656E"/>
    <w:rsid w:val="00DF7EFA"/>
    <w:rsid w:val="00E006EE"/>
    <w:rsid w:val="00E01D96"/>
    <w:rsid w:val="00E030E4"/>
    <w:rsid w:val="00E03BE2"/>
    <w:rsid w:val="00E04553"/>
    <w:rsid w:val="00E05959"/>
    <w:rsid w:val="00E05C7A"/>
    <w:rsid w:val="00E05EFB"/>
    <w:rsid w:val="00E06F86"/>
    <w:rsid w:val="00E07A0D"/>
    <w:rsid w:val="00E07D5B"/>
    <w:rsid w:val="00E10234"/>
    <w:rsid w:val="00E10236"/>
    <w:rsid w:val="00E11602"/>
    <w:rsid w:val="00E12FD8"/>
    <w:rsid w:val="00E15796"/>
    <w:rsid w:val="00E208A8"/>
    <w:rsid w:val="00E21D01"/>
    <w:rsid w:val="00E23EB1"/>
    <w:rsid w:val="00E244EE"/>
    <w:rsid w:val="00E25073"/>
    <w:rsid w:val="00E26E8D"/>
    <w:rsid w:val="00E309A5"/>
    <w:rsid w:val="00E30B5F"/>
    <w:rsid w:val="00E311E2"/>
    <w:rsid w:val="00E32351"/>
    <w:rsid w:val="00E33242"/>
    <w:rsid w:val="00E33FB8"/>
    <w:rsid w:val="00E34CAF"/>
    <w:rsid w:val="00E4096A"/>
    <w:rsid w:val="00E40BCC"/>
    <w:rsid w:val="00E40F18"/>
    <w:rsid w:val="00E418AE"/>
    <w:rsid w:val="00E42497"/>
    <w:rsid w:val="00E427B6"/>
    <w:rsid w:val="00E42E03"/>
    <w:rsid w:val="00E502F1"/>
    <w:rsid w:val="00E513DF"/>
    <w:rsid w:val="00E52C32"/>
    <w:rsid w:val="00E52C7F"/>
    <w:rsid w:val="00E55750"/>
    <w:rsid w:val="00E56943"/>
    <w:rsid w:val="00E57ED8"/>
    <w:rsid w:val="00E61F0F"/>
    <w:rsid w:val="00E624A3"/>
    <w:rsid w:val="00E63D93"/>
    <w:rsid w:val="00E64096"/>
    <w:rsid w:val="00E6446C"/>
    <w:rsid w:val="00E64A07"/>
    <w:rsid w:val="00E66C47"/>
    <w:rsid w:val="00E675D7"/>
    <w:rsid w:val="00E71A4C"/>
    <w:rsid w:val="00E71F1B"/>
    <w:rsid w:val="00E7230A"/>
    <w:rsid w:val="00E725B8"/>
    <w:rsid w:val="00E74457"/>
    <w:rsid w:val="00E76903"/>
    <w:rsid w:val="00E76CFF"/>
    <w:rsid w:val="00E77B0D"/>
    <w:rsid w:val="00E80DD4"/>
    <w:rsid w:val="00E820C6"/>
    <w:rsid w:val="00E8237D"/>
    <w:rsid w:val="00E82AA3"/>
    <w:rsid w:val="00E82ECD"/>
    <w:rsid w:val="00E83E44"/>
    <w:rsid w:val="00E8450D"/>
    <w:rsid w:val="00E84E71"/>
    <w:rsid w:val="00E857C0"/>
    <w:rsid w:val="00E869AC"/>
    <w:rsid w:val="00E8763D"/>
    <w:rsid w:val="00E908AD"/>
    <w:rsid w:val="00E90A70"/>
    <w:rsid w:val="00E9196B"/>
    <w:rsid w:val="00E920AA"/>
    <w:rsid w:val="00E9211A"/>
    <w:rsid w:val="00E93297"/>
    <w:rsid w:val="00E95C60"/>
    <w:rsid w:val="00EA0918"/>
    <w:rsid w:val="00EA0CC2"/>
    <w:rsid w:val="00EA103D"/>
    <w:rsid w:val="00EA1AAC"/>
    <w:rsid w:val="00EA1D0D"/>
    <w:rsid w:val="00EA34B1"/>
    <w:rsid w:val="00EA3F1A"/>
    <w:rsid w:val="00EA51E5"/>
    <w:rsid w:val="00EA7E78"/>
    <w:rsid w:val="00EB2B73"/>
    <w:rsid w:val="00EB2FCD"/>
    <w:rsid w:val="00EB618A"/>
    <w:rsid w:val="00EB61D2"/>
    <w:rsid w:val="00EB6493"/>
    <w:rsid w:val="00EB686B"/>
    <w:rsid w:val="00EB7474"/>
    <w:rsid w:val="00EC1D97"/>
    <w:rsid w:val="00EC75D7"/>
    <w:rsid w:val="00ED130D"/>
    <w:rsid w:val="00ED2AEA"/>
    <w:rsid w:val="00ED3318"/>
    <w:rsid w:val="00ED3BBE"/>
    <w:rsid w:val="00ED45A8"/>
    <w:rsid w:val="00EE1BEE"/>
    <w:rsid w:val="00EE2907"/>
    <w:rsid w:val="00EE2B15"/>
    <w:rsid w:val="00EE3B05"/>
    <w:rsid w:val="00EE4A32"/>
    <w:rsid w:val="00EE50FD"/>
    <w:rsid w:val="00EE54FF"/>
    <w:rsid w:val="00EE5BBF"/>
    <w:rsid w:val="00EE7980"/>
    <w:rsid w:val="00EEDAD1"/>
    <w:rsid w:val="00EF1946"/>
    <w:rsid w:val="00EF2C2A"/>
    <w:rsid w:val="00EF4152"/>
    <w:rsid w:val="00EF42FB"/>
    <w:rsid w:val="00F02B57"/>
    <w:rsid w:val="00F07FAE"/>
    <w:rsid w:val="00F10F88"/>
    <w:rsid w:val="00F12540"/>
    <w:rsid w:val="00F129A5"/>
    <w:rsid w:val="00F15FE4"/>
    <w:rsid w:val="00F16D94"/>
    <w:rsid w:val="00F20029"/>
    <w:rsid w:val="00F20189"/>
    <w:rsid w:val="00F20308"/>
    <w:rsid w:val="00F21AEA"/>
    <w:rsid w:val="00F224AE"/>
    <w:rsid w:val="00F228ED"/>
    <w:rsid w:val="00F22D74"/>
    <w:rsid w:val="00F232C7"/>
    <w:rsid w:val="00F25B4A"/>
    <w:rsid w:val="00F2607D"/>
    <w:rsid w:val="00F27749"/>
    <w:rsid w:val="00F27E2C"/>
    <w:rsid w:val="00F3143E"/>
    <w:rsid w:val="00F320C0"/>
    <w:rsid w:val="00F3356C"/>
    <w:rsid w:val="00F33FE1"/>
    <w:rsid w:val="00F344D2"/>
    <w:rsid w:val="00F3490E"/>
    <w:rsid w:val="00F351CD"/>
    <w:rsid w:val="00F35207"/>
    <w:rsid w:val="00F37170"/>
    <w:rsid w:val="00F4017E"/>
    <w:rsid w:val="00F4353B"/>
    <w:rsid w:val="00F4507A"/>
    <w:rsid w:val="00F452A2"/>
    <w:rsid w:val="00F50728"/>
    <w:rsid w:val="00F51F50"/>
    <w:rsid w:val="00F543C3"/>
    <w:rsid w:val="00F55058"/>
    <w:rsid w:val="00F55599"/>
    <w:rsid w:val="00F571DE"/>
    <w:rsid w:val="00F60DB6"/>
    <w:rsid w:val="00F6178F"/>
    <w:rsid w:val="00F6266A"/>
    <w:rsid w:val="00F6571D"/>
    <w:rsid w:val="00F66F4E"/>
    <w:rsid w:val="00F67302"/>
    <w:rsid w:val="00F715CA"/>
    <w:rsid w:val="00F73820"/>
    <w:rsid w:val="00F73881"/>
    <w:rsid w:val="00F73B2E"/>
    <w:rsid w:val="00F75F13"/>
    <w:rsid w:val="00F76BA7"/>
    <w:rsid w:val="00F772D1"/>
    <w:rsid w:val="00F77C6E"/>
    <w:rsid w:val="00F77CE5"/>
    <w:rsid w:val="00F80FCD"/>
    <w:rsid w:val="00F810D2"/>
    <w:rsid w:val="00F81739"/>
    <w:rsid w:val="00F81E52"/>
    <w:rsid w:val="00F8459C"/>
    <w:rsid w:val="00F84BC9"/>
    <w:rsid w:val="00F84C95"/>
    <w:rsid w:val="00F85139"/>
    <w:rsid w:val="00F85375"/>
    <w:rsid w:val="00F856B9"/>
    <w:rsid w:val="00F85B5A"/>
    <w:rsid w:val="00F85E0B"/>
    <w:rsid w:val="00F87666"/>
    <w:rsid w:val="00F91D7F"/>
    <w:rsid w:val="00F92F22"/>
    <w:rsid w:val="00F94BAE"/>
    <w:rsid w:val="00F94D4B"/>
    <w:rsid w:val="00F955AD"/>
    <w:rsid w:val="00FA012D"/>
    <w:rsid w:val="00FA22E6"/>
    <w:rsid w:val="00FA2316"/>
    <w:rsid w:val="00FA24CC"/>
    <w:rsid w:val="00FA419A"/>
    <w:rsid w:val="00FA50F5"/>
    <w:rsid w:val="00FA78D5"/>
    <w:rsid w:val="00FB003A"/>
    <w:rsid w:val="00FB11DB"/>
    <w:rsid w:val="00FB122E"/>
    <w:rsid w:val="00FB18E4"/>
    <w:rsid w:val="00FB2EC5"/>
    <w:rsid w:val="00FB349A"/>
    <w:rsid w:val="00FB5498"/>
    <w:rsid w:val="00FB555F"/>
    <w:rsid w:val="00FB59DC"/>
    <w:rsid w:val="00FB5A08"/>
    <w:rsid w:val="00FB6D00"/>
    <w:rsid w:val="00FB6D9F"/>
    <w:rsid w:val="00FC0333"/>
    <w:rsid w:val="00FC07C8"/>
    <w:rsid w:val="00FC0C86"/>
    <w:rsid w:val="00FC0F90"/>
    <w:rsid w:val="00FC1A1F"/>
    <w:rsid w:val="00FC34DA"/>
    <w:rsid w:val="00FC41DE"/>
    <w:rsid w:val="00FC67A7"/>
    <w:rsid w:val="00FD05E3"/>
    <w:rsid w:val="00FD2037"/>
    <w:rsid w:val="00FD3E8A"/>
    <w:rsid w:val="00FD586F"/>
    <w:rsid w:val="00FD58D8"/>
    <w:rsid w:val="00FD5BCB"/>
    <w:rsid w:val="00FD5E75"/>
    <w:rsid w:val="00FD7549"/>
    <w:rsid w:val="00FE0094"/>
    <w:rsid w:val="00FE14E1"/>
    <w:rsid w:val="00FE1BAF"/>
    <w:rsid w:val="00FE1F4E"/>
    <w:rsid w:val="00FE24B0"/>
    <w:rsid w:val="00FE2CDA"/>
    <w:rsid w:val="00FE44AC"/>
    <w:rsid w:val="00FE4A96"/>
    <w:rsid w:val="00FE694F"/>
    <w:rsid w:val="00FE7A26"/>
    <w:rsid w:val="00FF18BA"/>
    <w:rsid w:val="00FF1AFF"/>
    <w:rsid w:val="00FF4056"/>
    <w:rsid w:val="00FF4343"/>
    <w:rsid w:val="00FF7640"/>
    <w:rsid w:val="011AEB1C"/>
    <w:rsid w:val="01BDAAB0"/>
    <w:rsid w:val="02782E55"/>
    <w:rsid w:val="0297953F"/>
    <w:rsid w:val="03F906BD"/>
    <w:rsid w:val="0431A106"/>
    <w:rsid w:val="04C17600"/>
    <w:rsid w:val="08F69270"/>
    <w:rsid w:val="092D773B"/>
    <w:rsid w:val="09FB028F"/>
    <w:rsid w:val="0A19C269"/>
    <w:rsid w:val="0AC8DEA0"/>
    <w:rsid w:val="0B15AFF6"/>
    <w:rsid w:val="0B4D8C31"/>
    <w:rsid w:val="0BBF381A"/>
    <w:rsid w:val="0DE59C00"/>
    <w:rsid w:val="0E06EBE3"/>
    <w:rsid w:val="0EB30B97"/>
    <w:rsid w:val="0F193332"/>
    <w:rsid w:val="0F6BA1E4"/>
    <w:rsid w:val="0F6E7839"/>
    <w:rsid w:val="0FE035A0"/>
    <w:rsid w:val="10824325"/>
    <w:rsid w:val="13E00DE5"/>
    <w:rsid w:val="14CAD5C6"/>
    <w:rsid w:val="1606FFBD"/>
    <w:rsid w:val="160CEBFB"/>
    <w:rsid w:val="166EF96C"/>
    <w:rsid w:val="1700A0B7"/>
    <w:rsid w:val="17960AD7"/>
    <w:rsid w:val="17BDCE80"/>
    <w:rsid w:val="191515F2"/>
    <w:rsid w:val="1A994B35"/>
    <w:rsid w:val="1DDD8CC7"/>
    <w:rsid w:val="2041493E"/>
    <w:rsid w:val="20B65108"/>
    <w:rsid w:val="21198457"/>
    <w:rsid w:val="21E42DC0"/>
    <w:rsid w:val="22D13E11"/>
    <w:rsid w:val="248002D4"/>
    <w:rsid w:val="27226777"/>
    <w:rsid w:val="27B25CA0"/>
    <w:rsid w:val="28484A6C"/>
    <w:rsid w:val="288174A6"/>
    <w:rsid w:val="2BB0F98F"/>
    <w:rsid w:val="2BE5987D"/>
    <w:rsid w:val="2C04CAC4"/>
    <w:rsid w:val="2C687F5E"/>
    <w:rsid w:val="2C7C50B6"/>
    <w:rsid w:val="2D7304F0"/>
    <w:rsid w:val="2E469C27"/>
    <w:rsid w:val="2E76ACF4"/>
    <w:rsid w:val="307108B6"/>
    <w:rsid w:val="347D81A4"/>
    <w:rsid w:val="34E61419"/>
    <w:rsid w:val="362DDBD7"/>
    <w:rsid w:val="36744FE4"/>
    <w:rsid w:val="373CDAC0"/>
    <w:rsid w:val="37DA19A1"/>
    <w:rsid w:val="3802A6A0"/>
    <w:rsid w:val="385251AF"/>
    <w:rsid w:val="38B365F2"/>
    <w:rsid w:val="39433061"/>
    <w:rsid w:val="398B825F"/>
    <w:rsid w:val="39D9166E"/>
    <w:rsid w:val="3A94796A"/>
    <w:rsid w:val="3AF7B3FB"/>
    <w:rsid w:val="3B45C5C7"/>
    <w:rsid w:val="3B6D36AE"/>
    <w:rsid w:val="3BBF0D0D"/>
    <w:rsid w:val="3DD6084E"/>
    <w:rsid w:val="3EF3D6BC"/>
    <w:rsid w:val="3F24158A"/>
    <w:rsid w:val="3F5498D6"/>
    <w:rsid w:val="3F7E3F47"/>
    <w:rsid w:val="40217137"/>
    <w:rsid w:val="409EBF40"/>
    <w:rsid w:val="40A08B2B"/>
    <w:rsid w:val="4128B9B1"/>
    <w:rsid w:val="427B4D64"/>
    <w:rsid w:val="42A7DBD1"/>
    <w:rsid w:val="44299A8E"/>
    <w:rsid w:val="461248AE"/>
    <w:rsid w:val="470D6C0E"/>
    <w:rsid w:val="480F27FB"/>
    <w:rsid w:val="495D2047"/>
    <w:rsid w:val="49DB37DD"/>
    <w:rsid w:val="4A1E03CD"/>
    <w:rsid w:val="4A70402C"/>
    <w:rsid w:val="4B1B1406"/>
    <w:rsid w:val="4C0C3D24"/>
    <w:rsid w:val="4D5CFAF2"/>
    <w:rsid w:val="4FCFCF53"/>
    <w:rsid w:val="50ECDEF1"/>
    <w:rsid w:val="512F7765"/>
    <w:rsid w:val="52647EB2"/>
    <w:rsid w:val="52DCA57A"/>
    <w:rsid w:val="53242DD9"/>
    <w:rsid w:val="54B63AEB"/>
    <w:rsid w:val="55DF4EDF"/>
    <w:rsid w:val="56B91C44"/>
    <w:rsid w:val="56D09316"/>
    <w:rsid w:val="58B4FBD9"/>
    <w:rsid w:val="5A442024"/>
    <w:rsid w:val="5A6E44D1"/>
    <w:rsid w:val="5C5DD807"/>
    <w:rsid w:val="5CDC57EA"/>
    <w:rsid w:val="5D7ABB82"/>
    <w:rsid w:val="5D8A13D2"/>
    <w:rsid w:val="5F118330"/>
    <w:rsid w:val="610F20B1"/>
    <w:rsid w:val="637E1C42"/>
    <w:rsid w:val="64FF37A2"/>
    <w:rsid w:val="65423CAF"/>
    <w:rsid w:val="66162709"/>
    <w:rsid w:val="665C5F05"/>
    <w:rsid w:val="670DD9EC"/>
    <w:rsid w:val="6827E0DC"/>
    <w:rsid w:val="68448E4E"/>
    <w:rsid w:val="68A343BD"/>
    <w:rsid w:val="68BB04AF"/>
    <w:rsid w:val="6977502D"/>
    <w:rsid w:val="6A5B160C"/>
    <w:rsid w:val="6C5A1632"/>
    <w:rsid w:val="6C752167"/>
    <w:rsid w:val="6CA0DB7D"/>
    <w:rsid w:val="6D24E684"/>
    <w:rsid w:val="6D32FD62"/>
    <w:rsid w:val="6D33177D"/>
    <w:rsid w:val="6FBD09C0"/>
    <w:rsid w:val="7050D87B"/>
    <w:rsid w:val="71DB8775"/>
    <w:rsid w:val="7236AB9E"/>
    <w:rsid w:val="743D2B3B"/>
    <w:rsid w:val="75D45222"/>
    <w:rsid w:val="76ACDAA1"/>
    <w:rsid w:val="7817F484"/>
    <w:rsid w:val="799A5D12"/>
    <w:rsid w:val="79DFA0B6"/>
    <w:rsid w:val="7B53B849"/>
    <w:rsid w:val="7DB24B2D"/>
    <w:rsid w:val="7EEB43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CB2D51"/>
  <w15:chartTrackingRefBased/>
  <w15:docId w15:val="{4AC80D2F-016D-462D-A2BF-8B47CB51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360" w:after="80" w:line="259" w:lineRule="atLeast"/>
        <w:ind w:left="714" w:hanging="357"/>
        <w15:collapsed/>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281A"/>
    <w:pPr>
      <w:keepNext/>
      <w:keepLines/>
      <w:outlineLvl w:val="0"/>
    </w:pPr>
    <w:rPr>
      <w:rFonts w:ascii="Aptos Display" w:eastAsiaTheme="majorEastAsia" w:hAnsi="Aptos Display" w:cstheme="majorBidi"/>
      <w:b/>
      <w:color w:val="000000"/>
      <w:sz w:val="40"/>
      <w:szCs w:val="40"/>
    </w:rPr>
  </w:style>
  <w:style w:type="paragraph" w:styleId="Heading2">
    <w:name w:val="heading 2"/>
    <w:basedOn w:val="Normal"/>
    <w:next w:val="Normal"/>
    <w:link w:val="Heading2Char"/>
    <w:uiPriority w:val="9"/>
    <w:unhideWhenUsed/>
    <w:qFormat/>
    <w:rsid w:val="0065281A"/>
    <w:pPr>
      <w:keepNext/>
      <w:keepLines/>
      <w:spacing w:before="160"/>
      <w:outlineLvl w:val="1"/>
    </w:pPr>
    <w:rPr>
      <w:rFonts w:ascii="Aptos Display" w:eastAsiaTheme="majorEastAsia" w:hAnsi="Aptos Display" w:cstheme="majorBidi"/>
      <w:b/>
      <w:color w:val="000000"/>
      <w:sz w:val="32"/>
      <w:szCs w:val="32"/>
    </w:rPr>
  </w:style>
  <w:style w:type="paragraph" w:styleId="Heading3">
    <w:name w:val="heading 3"/>
    <w:basedOn w:val="Normal"/>
    <w:next w:val="Normal"/>
    <w:link w:val="Heading3Char"/>
    <w:uiPriority w:val="9"/>
    <w:semiHidden/>
    <w:unhideWhenUsed/>
    <w:qFormat/>
    <w:rsid w:val="0065281A"/>
    <w:pPr>
      <w:keepNext/>
      <w:keepLines/>
      <w:spacing w:before="160"/>
      <w:outlineLvl w:val="2"/>
    </w:pPr>
    <w:rPr>
      <w:rFonts w:ascii="Aptos" w:eastAsiaTheme="majorEastAsia" w:hAnsi="Aptos" w:cstheme="majorBidi"/>
      <w:b/>
      <w:color w:val="000000"/>
      <w:sz w:val="28"/>
      <w:szCs w:val="28"/>
    </w:rPr>
  </w:style>
  <w:style w:type="paragraph" w:styleId="Heading4">
    <w:name w:val="heading 4"/>
    <w:basedOn w:val="Normal"/>
    <w:next w:val="Normal"/>
    <w:link w:val="Heading4Char"/>
    <w:uiPriority w:val="9"/>
    <w:semiHidden/>
    <w:unhideWhenUsed/>
    <w:qFormat/>
    <w:rsid w:val="006528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28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28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28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28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28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281A"/>
    <w:rPr>
      <w:rFonts w:ascii="Aptos Display" w:eastAsiaTheme="majorEastAsia" w:hAnsi="Aptos Display" w:cstheme="majorBidi"/>
      <w:b/>
      <w:color w:val="000000"/>
      <w:sz w:val="40"/>
      <w:szCs w:val="40"/>
    </w:rPr>
  </w:style>
  <w:style w:type="character" w:customStyle="1" w:styleId="Heading2Char">
    <w:name w:val="Heading 2 Char"/>
    <w:basedOn w:val="DefaultParagraphFont"/>
    <w:link w:val="Heading2"/>
    <w:uiPriority w:val="9"/>
    <w:rsid w:val="0065281A"/>
    <w:rPr>
      <w:rFonts w:ascii="Aptos Display" w:eastAsiaTheme="majorEastAsia" w:hAnsi="Aptos Display" w:cstheme="majorBidi"/>
      <w:b/>
      <w:color w:val="000000"/>
      <w:sz w:val="32"/>
      <w:szCs w:val="32"/>
    </w:rPr>
  </w:style>
  <w:style w:type="character" w:customStyle="1" w:styleId="Heading3Char">
    <w:name w:val="Heading 3 Char"/>
    <w:basedOn w:val="DefaultParagraphFont"/>
    <w:link w:val="Heading3"/>
    <w:uiPriority w:val="9"/>
    <w:semiHidden/>
    <w:rsid w:val="0065281A"/>
    <w:rPr>
      <w:rFonts w:ascii="Aptos" w:eastAsiaTheme="majorEastAsia" w:hAnsi="Aptos" w:cstheme="majorBidi"/>
      <w:b/>
      <w:color w:val="000000"/>
      <w:sz w:val="28"/>
      <w:szCs w:val="28"/>
    </w:rPr>
  </w:style>
  <w:style w:type="character" w:customStyle="1" w:styleId="Heading4Char">
    <w:name w:val="Heading 4 Char"/>
    <w:basedOn w:val="DefaultParagraphFont"/>
    <w:link w:val="Heading4"/>
    <w:uiPriority w:val="9"/>
    <w:semiHidden/>
    <w:rsid w:val="006528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28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28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28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28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281A"/>
    <w:rPr>
      <w:rFonts w:eastAsiaTheme="majorEastAsia" w:cstheme="majorBidi"/>
      <w:color w:val="272727" w:themeColor="text1" w:themeTint="D8"/>
    </w:rPr>
  </w:style>
  <w:style w:type="paragraph" w:styleId="Title">
    <w:name w:val="Title"/>
    <w:basedOn w:val="Normal"/>
    <w:next w:val="Normal"/>
    <w:link w:val="TitleChar"/>
    <w:uiPriority w:val="10"/>
    <w:qFormat/>
    <w:rsid w:val="0065281A"/>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28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281A"/>
    <w:pPr>
      <w:numPr>
        <w:ilvl w:val="1"/>
      </w:numPr>
      <w:ind w:left="714" w:hanging="35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28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281A"/>
    <w:pPr>
      <w:spacing w:before="160"/>
      <w:jc w:val="center"/>
    </w:pPr>
    <w:rPr>
      <w:i/>
      <w:iCs/>
      <w:color w:val="404040" w:themeColor="text1" w:themeTint="BF"/>
    </w:rPr>
  </w:style>
  <w:style w:type="character" w:customStyle="1" w:styleId="QuoteChar">
    <w:name w:val="Quote Char"/>
    <w:basedOn w:val="DefaultParagraphFont"/>
    <w:link w:val="Quote"/>
    <w:uiPriority w:val="29"/>
    <w:rsid w:val="0065281A"/>
    <w:rPr>
      <w:i/>
      <w:iCs/>
      <w:color w:val="404040" w:themeColor="text1" w:themeTint="BF"/>
    </w:rPr>
  </w:style>
  <w:style w:type="paragraph" w:styleId="ListParagraph">
    <w:name w:val="List Paragraph"/>
    <w:basedOn w:val="Normal"/>
    <w:uiPriority w:val="34"/>
    <w:qFormat/>
    <w:rsid w:val="0065281A"/>
    <w:pPr>
      <w:ind w:left="720"/>
      <w:contextualSpacing/>
    </w:pPr>
  </w:style>
  <w:style w:type="character" w:styleId="IntenseEmphasis">
    <w:name w:val="Intense Emphasis"/>
    <w:basedOn w:val="DefaultParagraphFont"/>
    <w:uiPriority w:val="21"/>
    <w:qFormat/>
    <w:rsid w:val="0065281A"/>
    <w:rPr>
      <w:i/>
      <w:iCs/>
      <w:color w:val="0F4761" w:themeColor="accent1" w:themeShade="BF"/>
    </w:rPr>
  </w:style>
  <w:style w:type="paragraph" w:styleId="IntenseQuote">
    <w:name w:val="Intense Quote"/>
    <w:basedOn w:val="Normal"/>
    <w:next w:val="Normal"/>
    <w:link w:val="IntenseQuoteChar"/>
    <w:uiPriority w:val="30"/>
    <w:qFormat/>
    <w:rsid w:val="0065281A"/>
    <w:pPr>
      <w:pBdr>
        <w:top w:val="single" w:sz="4" w:space="10" w:color="0F4761" w:themeColor="accent1" w:themeShade="BF"/>
        <w:bottom w:val="single" w:sz="4" w:space="10" w:color="0F4761" w:themeColor="accent1" w:themeShade="BF"/>
      </w:pBdr>
      <w:spacing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281A"/>
    <w:rPr>
      <w:i/>
      <w:iCs/>
      <w:color w:val="0F4761" w:themeColor="accent1" w:themeShade="BF"/>
    </w:rPr>
  </w:style>
  <w:style w:type="character" w:styleId="IntenseReference">
    <w:name w:val="Intense Reference"/>
    <w:basedOn w:val="DefaultParagraphFont"/>
    <w:uiPriority w:val="32"/>
    <w:qFormat/>
    <w:rsid w:val="0065281A"/>
    <w:rPr>
      <w:b/>
      <w:bCs/>
      <w:smallCaps/>
      <w:color w:val="0F4761" w:themeColor="accent1" w:themeShade="BF"/>
      <w:spacing w:val="5"/>
    </w:rPr>
  </w:style>
  <w:style w:type="character" w:styleId="CommentReference">
    <w:name w:val="annotation reference"/>
    <w:basedOn w:val="DefaultParagraphFont"/>
    <w:uiPriority w:val="99"/>
    <w:semiHidden/>
    <w:unhideWhenUsed/>
    <w:rsid w:val="004340D8"/>
    <w:rPr>
      <w:sz w:val="16"/>
      <w:szCs w:val="16"/>
    </w:rPr>
  </w:style>
  <w:style w:type="paragraph" w:styleId="CommentText">
    <w:name w:val="annotation text"/>
    <w:basedOn w:val="Normal"/>
    <w:link w:val="CommentTextChar"/>
    <w:uiPriority w:val="99"/>
    <w:unhideWhenUsed/>
    <w:rsid w:val="004340D8"/>
    <w:pPr>
      <w:spacing w:line="240" w:lineRule="auto"/>
    </w:pPr>
    <w:rPr>
      <w:sz w:val="20"/>
      <w:szCs w:val="20"/>
    </w:rPr>
  </w:style>
  <w:style w:type="character" w:customStyle="1" w:styleId="CommentTextChar">
    <w:name w:val="Comment Text Char"/>
    <w:basedOn w:val="DefaultParagraphFont"/>
    <w:link w:val="CommentText"/>
    <w:uiPriority w:val="99"/>
    <w:rsid w:val="004340D8"/>
    <w:rPr>
      <w:sz w:val="20"/>
      <w:szCs w:val="20"/>
    </w:rPr>
  </w:style>
  <w:style w:type="paragraph" w:styleId="CommentSubject">
    <w:name w:val="annotation subject"/>
    <w:basedOn w:val="CommentText"/>
    <w:next w:val="CommentText"/>
    <w:link w:val="CommentSubjectChar"/>
    <w:uiPriority w:val="99"/>
    <w:semiHidden/>
    <w:unhideWhenUsed/>
    <w:rsid w:val="004340D8"/>
    <w:rPr>
      <w:b/>
      <w:bCs/>
    </w:rPr>
  </w:style>
  <w:style w:type="character" w:customStyle="1" w:styleId="CommentSubjectChar">
    <w:name w:val="Comment Subject Char"/>
    <w:basedOn w:val="CommentTextChar"/>
    <w:link w:val="CommentSubject"/>
    <w:uiPriority w:val="99"/>
    <w:semiHidden/>
    <w:rsid w:val="004340D8"/>
    <w:rPr>
      <w:b/>
      <w:bCs/>
      <w:sz w:val="20"/>
      <w:szCs w:val="20"/>
    </w:rPr>
  </w:style>
  <w:style w:type="character" w:styleId="Hyperlink">
    <w:name w:val="Hyperlink"/>
    <w:basedOn w:val="DefaultParagraphFont"/>
    <w:uiPriority w:val="99"/>
    <w:unhideWhenUsed/>
    <w:rsid w:val="00B27140"/>
    <w:rPr>
      <w:color w:val="467886" w:themeColor="hyperlink"/>
      <w:u w:val="single"/>
    </w:rPr>
  </w:style>
  <w:style w:type="character" w:styleId="UnresolvedMention">
    <w:name w:val="Unresolved Mention"/>
    <w:basedOn w:val="DefaultParagraphFont"/>
    <w:uiPriority w:val="99"/>
    <w:semiHidden/>
    <w:unhideWhenUsed/>
    <w:rsid w:val="00B27140"/>
    <w:rPr>
      <w:color w:val="605E5C"/>
      <w:shd w:val="clear" w:color="auto" w:fill="E1DFDD"/>
    </w:rPr>
  </w:style>
  <w:style w:type="paragraph" w:styleId="Header">
    <w:name w:val="header"/>
    <w:basedOn w:val="Normal"/>
    <w:link w:val="HeaderChar"/>
    <w:uiPriority w:val="99"/>
    <w:unhideWhenUsed/>
    <w:rsid w:val="007905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05B5"/>
  </w:style>
  <w:style w:type="paragraph" w:styleId="Footer">
    <w:name w:val="footer"/>
    <w:basedOn w:val="Normal"/>
    <w:link w:val="FooterChar"/>
    <w:uiPriority w:val="99"/>
    <w:unhideWhenUsed/>
    <w:rsid w:val="007905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05B5"/>
  </w:style>
  <w:style w:type="paragraph" w:styleId="Revision">
    <w:name w:val="Revision"/>
    <w:hidden/>
    <w:uiPriority w:val="99"/>
    <w:semiHidden/>
    <w:rsid w:val="00593236"/>
    <w:pPr>
      <w:spacing w:after="0" w:line="240" w:lineRule="auto"/>
    </w:pPr>
  </w:style>
  <w:style w:type="character" w:styleId="Mention">
    <w:name w:val="Mention"/>
    <w:basedOn w:val="DefaultParagraphFont"/>
    <w:uiPriority w:val="99"/>
    <w:unhideWhenUsed/>
    <w:rsid w:val="004626AD"/>
    <w:rPr>
      <w:color w:val="2B579A"/>
      <w:shd w:val="clear" w:color="auto" w:fill="E1DFDD"/>
    </w:rPr>
  </w:style>
  <w:style w:type="character" w:styleId="BookTitle">
    <w:name w:val="Book Title"/>
    <w:basedOn w:val="DefaultParagraphFont"/>
    <w:uiPriority w:val="33"/>
    <w:qFormat/>
    <w:rsid w:val="007A069C"/>
    <w:rPr>
      <w:b/>
      <w:bCs/>
      <w:i/>
      <w:iCs/>
      <w:spacing w:val="5"/>
    </w:rPr>
  </w:style>
  <w:style w:type="paragraph" w:styleId="Caption">
    <w:name w:val="caption"/>
    <w:basedOn w:val="Normal"/>
    <w:next w:val="Normal"/>
    <w:uiPriority w:val="35"/>
    <w:semiHidden/>
    <w:unhideWhenUsed/>
    <w:qFormat/>
    <w:rsid w:val="007A069C"/>
    <w:pPr>
      <w:spacing w:after="200" w:line="240" w:lineRule="auto"/>
    </w:pPr>
    <w:rPr>
      <w:i/>
      <w:iCs/>
      <w:color w:val="0E2841" w:themeColor="text2"/>
      <w:sz w:val="18"/>
      <w:szCs w:val="18"/>
    </w:rPr>
  </w:style>
  <w:style w:type="character" w:styleId="Emphasis">
    <w:name w:val="Emphasis"/>
    <w:basedOn w:val="DefaultParagraphFont"/>
    <w:uiPriority w:val="20"/>
    <w:qFormat/>
    <w:rsid w:val="007A069C"/>
    <w:rPr>
      <w:i/>
      <w:iCs/>
    </w:rPr>
  </w:style>
  <w:style w:type="paragraph" w:styleId="NoSpacing">
    <w:name w:val="No Spacing"/>
    <w:uiPriority w:val="1"/>
    <w:qFormat/>
    <w:rsid w:val="007A069C"/>
    <w:pPr>
      <w:spacing w:after="0" w:line="240" w:lineRule="auto"/>
    </w:pPr>
  </w:style>
  <w:style w:type="character" w:styleId="Strong">
    <w:name w:val="Strong"/>
    <w:basedOn w:val="DefaultParagraphFont"/>
    <w:uiPriority w:val="22"/>
    <w:qFormat/>
    <w:rsid w:val="007A069C"/>
    <w:rPr>
      <w:b/>
      <w:bCs/>
    </w:rPr>
  </w:style>
  <w:style w:type="character" w:styleId="SubtleEmphasis">
    <w:name w:val="Subtle Emphasis"/>
    <w:basedOn w:val="DefaultParagraphFont"/>
    <w:uiPriority w:val="19"/>
    <w:qFormat/>
    <w:rsid w:val="007A069C"/>
    <w:rPr>
      <w:i/>
      <w:iCs/>
      <w:color w:val="404040" w:themeColor="text1" w:themeTint="BF"/>
    </w:rPr>
  </w:style>
  <w:style w:type="character" w:styleId="SubtleReference">
    <w:name w:val="Subtle Reference"/>
    <w:basedOn w:val="DefaultParagraphFont"/>
    <w:uiPriority w:val="31"/>
    <w:qFormat/>
    <w:rsid w:val="007A069C"/>
    <w:rPr>
      <w:smallCaps/>
      <w:color w:val="5A5A5A" w:themeColor="text1" w:themeTint="A5"/>
    </w:rPr>
  </w:style>
  <w:style w:type="paragraph" w:styleId="TOCHeading">
    <w:name w:val="TOC Heading"/>
    <w:basedOn w:val="Heading1"/>
    <w:next w:val="Normal"/>
    <w:uiPriority w:val="39"/>
    <w:semiHidden/>
    <w:unhideWhenUsed/>
    <w:qFormat/>
    <w:rsid w:val="007A069C"/>
    <w:pPr>
      <w:spacing w:before="240" w:after="0"/>
      <w:outlineLvl w:val="9"/>
    </w:pPr>
    <w:rPr>
      <w:sz w:val="32"/>
      <w:szCs w:val="32"/>
    </w:rPr>
  </w:style>
  <w:style w:type="character" w:styleId="FollowedHyperlink">
    <w:name w:val="FollowedHyperlink"/>
    <w:basedOn w:val="DefaultParagraphFont"/>
    <w:uiPriority w:val="99"/>
    <w:semiHidden/>
    <w:unhideWhenUsed/>
    <w:rsid w:val="000B12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velopers@nhqb.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www.nhqb.org.uk/developers-overview/developer-fe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thedisputeservice.my.salesforce.com/sfc/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nhqb.org.uk/developers-overview/developer-fee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hqb.org.uk/developers-overview/developer-fees/" TargetMode="External"/></Relationships>
</file>

<file path=word/documenttasks/documenttasks1.xml><?xml version="1.0" encoding="utf-8"?>
<t:Tasks xmlns:t="http://schemas.microsoft.com/office/tasks/2019/documenttasks" xmlns:oel="http://schemas.microsoft.com/office/2019/extlst">
  <t:Task id="{A3F7EDF3-3350-4589-8C80-88C46BB2E30F}">
    <t:Anchor>
      <t:Comment id="759030958"/>
    </t:Anchor>
    <t:History>
      <t:Event id="{94C0F63A-FC42-4FDB-A992-076413B3F644}" time="2026-07-21T16:07:36.676Z">
        <t:Attribution userId="S::Ellie.Ismail@nhqb.org.uk::c8e104a5-e01f-48d3-bc99-bd16004386bb" userProvider="AD" userName="Ellie Ismail"/>
        <t:Anchor>
          <t:Comment id="759030958"/>
        </t:Anchor>
        <t:Create/>
      </t:Event>
      <t:Event id="{3C15EF2A-85E8-492F-8907-782053F67B1F}" time="2026-07-21T16:07:36.676Z">
        <t:Attribution userId="S::Ellie.Ismail@nhqb.org.uk::c8e104a5-e01f-48d3-bc99-bd16004386bb" userProvider="AD" userName="Ellie Ismail"/>
        <t:Anchor>
          <t:Comment id="759030958"/>
        </t:Anchor>
        <t:Assign userId="S::Prisca.Simango@nhqb.org.uk::2d413e62-d52d-439b-9460-e3c372407c60" userProvider="AD" userName="Prisca Simango"/>
      </t:Event>
      <t:Event id="{E2C970A6-CF2D-49DC-BB14-962FB58FF2FC}" time="2026-07-21T16:07:36.676Z">
        <t:Attribution userId="S::Ellie.Ismail@nhqb.org.uk::c8e104a5-e01f-48d3-bc99-bd16004386bb" userProvider="AD" userName="Ellie Ismail"/>
        <t:Anchor>
          <t:Comment id="759030958"/>
        </t:Anchor>
        <t:SetTitle title="@Prisca Simango this doesn’t have a number "/>
      </t:Event>
      <t:Event id="{E3D26759-F9D1-4D4D-8CD8-730A9EBD8452}" time="2026-07-22T09:45:09.368Z">
        <t:Attribution userId="S::Ellie.Ismail@nhqb.org.uk::c8e104a5-e01f-48d3-bc99-bd16004386bb" userProvider="AD" userName="Ellie Ismai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A19159ED89E84A933BD71253648D3C" ma:contentTypeVersion="17" ma:contentTypeDescription="Create a new document." ma:contentTypeScope="" ma:versionID="ed5f60caf1886f253cf72bb733a56c18">
  <xsd:schema xmlns:xsd="http://www.w3.org/2001/XMLSchema" xmlns:xs="http://www.w3.org/2001/XMLSchema" xmlns:p="http://schemas.microsoft.com/office/2006/metadata/properties" xmlns:ns2="9face26d-efe5-4bc2-82b9-141c06140f92" xmlns:ns3="54426bc8-0f91-484e-aba9-873634ebdf54" targetNamespace="http://schemas.microsoft.com/office/2006/metadata/properties" ma:root="true" ma:fieldsID="e284210690e93089957fdc00fdf911cb" ns2:_="" ns3:_="">
    <xsd:import namespace="9face26d-efe5-4bc2-82b9-141c06140f92"/>
    <xsd:import namespace="54426bc8-0f91-484e-aba9-873634ebdf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ce26d-efe5-4bc2-82b9-141c06140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1ce584a-a53f-43c4-822d-c728ab0345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426bc8-0f91-484e-aba9-873634ebdf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d9ed377-77c3-45af-886b-753ee9200fcc}" ma:internalName="TaxCatchAll" ma:showField="CatchAllData" ma:web="54426bc8-0f91-484e-aba9-873634ebd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ace26d-efe5-4bc2-82b9-141c06140f92">
      <Terms xmlns="http://schemas.microsoft.com/office/infopath/2007/PartnerControls"/>
    </lcf76f155ced4ddcb4097134ff3c332f>
    <TaxCatchAll xmlns="54426bc8-0f91-484e-aba9-873634ebdf5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BF4E2-DCCE-46D8-8CF5-64F9935C5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ce26d-efe5-4bc2-82b9-141c06140f92"/>
    <ds:schemaRef ds:uri="54426bc8-0f91-484e-aba9-873634ebdf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0E505-9A26-430D-A662-7F1215E017FD}">
  <ds:schemaRefs>
    <ds:schemaRef ds:uri="http://schemas.microsoft.com/sharepoint/v3/contenttype/forms"/>
  </ds:schemaRefs>
</ds:datastoreItem>
</file>

<file path=customXml/itemProps3.xml><?xml version="1.0" encoding="utf-8"?>
<ds:datastoreItem xmlns:ds="http://schemas.openxmlformats.org/officeDocument/2006/customXml" ds:itemID="{79461341-36AD-41A0-B6A4-CA25A4F8EB65}">
  <ds:schemaRefs>
    <ds:schemaRef ds:uri="http://schemas.microsoft.com/office/2006/metadata/properties"/>
    <ds:schemaRef ds:uri="http://schemas.microsoft.com/office/infopath/2007/PartnerControls"/>
    <ds:schemaRef ds:uri="9face26d-efe5-4bc2-82b9-141c06140f92"/>
    <ds:schemaRef ds:uri="54426bc8-0f91-484e-aba9-873634ebdf54"/>
  </ds:schemaRefs>
</ds:datastoreItem>
</file>

<file path=customXml/itemProps4.xml><?xml version="1.0" encoding="utf-8"?>
<ds:datastoreItem xmlns:ds="http://schemas.openxmlformats.org/officeDocument/2006/customXml" ds:itemID="{EDEAD586-D9FC-4CC9-BB21-39544C4DC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2173</Words>
  <Characters>12387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14531</CharactersWithSpaces>
  <SharedDoc>false</SharedDoc>
  <HLinks>
    <vt:vector size="30" baseType="variant">
      <vt:variant>
        <vt:i4>786556</vt:i4>
      </vt:variant>
      <vt:variant>
        <vt:i4>12</vt:i4>
      </vt:variant>
      <vt:variant>
        <vt:i4>0</vt:i4>
      </vt:variant>
      <vt:variant>
        <vt:i4>5</vt:i4>
      </vt:variant>
      <vt:variant>
        <vt:lpwstr>https://thedisputeservice.my.salesforce.com/sfc/p/</vt:lpwstr>
      </vt:variant>
      <vt:variant>
        <vt:lpwstr>4J0000001lUd/a/Nz000003Dyav/MiIiXeiAwynu3ispwkznlr1B8iZNMINYKe_aZos4s6w</vt:lpwstr>
      </vt:variant>
      <vt:variant>
        <vt:i4>7209074</vt:i4>
      </vt:variant>
      <vt:variant>
        <vt:i4>9</vt:i4>
      </vt:variant>
      <vt:variant>
        <vt:i4>0</vt:i4>
      </vt:variant>
      <vt:variant>
        <vt:i4>5</vt:i4>
      </vt:variant>
      <vt:variant>
        <vt:lpwstr>https://www.nhqb.org.uk/developers-overview/developer-fees/</vt:lpwstr>
      </vt:variant>
      <vt:variant>
        <vt:lpwstr/>
      </vt:variant>
      <vt:variant>
        <vt:i4>7209074</vt:i4>
      </vt:variant>
      <vt:variant>
        <vt:i4>6</vt:i4>
      </vt:variant>
      <vt:variant>
        <vt:i4>0</vt:i4>
      </vt:variant>
      <vt:variant>
        <vt:i4>5</vt:i4>
      </vt:variant>
      <vt:variant>
        <vt:lpwstr>https://www.nhqb.org.uk/developers-overview/developer-fees/</vt:lpwstr>
      </vt:variant>
      <vt:variant>
        <vt:lpwstr/>
      </vt:variant>
      <vt:variant>
        <vt:i4>2687070</vt:i4>
      </vt:variant>
      <vt:variant>
        <vt:i4>3</vt:i4>
      </vt:variant>
      <vt:variant>
        <vt:i4>0</vt:i4>
      </vt:variant>
      <vt:variant>
        <vt:i4>5</vt:i4>
      </vt:variant>
      <vt:variant>
        <vt:lpwstr>mailto:developers@nhqb.org.uk</vt:lpwstr>
      </vt:variant>
      <vt:variant>
        <vt:lpwstr/>
      </vt:variant>
      <vt:variant>
        <vt:i4>7209074</vt:i4>
      </vt:variant>
      <vt:variant>
        <vt:i4>0</vt:i4>
      </vt:variant>
      <vt:variant>
        <vt:i4>0</vt:i4>
      </vt:variant>
      <vt:variant>
        <vt:i4>5</vt:i4>
      </vt:variant>
      <vt:variant>
        <vt:lpwstr>https://www.nhqb.org.uk/developers-overview/developer-fees/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Knowles</dc:creator>
  <cp:keywords/>
  <dc:description/>
  <cp:lastModifiedBy>Ellie Ismail</cp:lastModifiedBy>
  <cp:revision>64</cp:revision>
  <cp:lastPrinted>2026-07-24T06:28:00Z</cp:lastPrinted>
  <dcterms:created xsi:type="dcterms:W3CDTF">2026-07-24T20:55:00Z</dcterms:created>
  <dcterms:modified xsi:type="dcterms:W3CDTF">2026-07-28T08:45:00Z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0x01010003A19159ED89E84A933BD71253648D3C</vt:lpwstr>
  </property>
  <property fmtid="{D5CDD505-2E9C-101B-9397-08002B2CF9AE}" pid="3" name="MediaServiceImageTags">
    <vt:lpwstr/>
  </property>
  <property fmtid="{D5CDD505-2E9C-101B-9397-08002B2CF9AE}" pid="4" name="GrammarlyDocumentId">
    <vt:lpwstr>96b5749b-ef42-4d64-b102-b76c49e6519e</vt:lpwstr>
  </property>
</Properties>
</file>